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BDB5B" w14:textId="77777777" w:rsidR="003F1AC8" w:rsidRPr="00693B72" w:rsidRDefault="003F1AC8" w:rsidP="00693B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693B72">
        <w:rPr>
          <w:rFonts w:asciiTheme="majorBidi" w:hAnsiTheme="majorBidi" w:cstheme="majorBidi"/>
          <w:b/>
          <w:bCs/>
        </w:rPr>
        <w:t>СИЛЛАБУС</w:t>
      </w:r>
    </w:p>
    <w:p w14:paraId="38CADC52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Осенний семестр 2020-2021 уч. год</w:t>
      </w:r>
    </w:p>
    <w:p w14:paraId="5972FA59" w14:textId="525A08CB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по образовательной программе 7М1010</w:t>
      </w:r>
      <w:r w:rsidR="00483FD3" w:rsidRPr="00693B72">
        <w:rPr>
          <w:rFonts w:asciiTheme="majorBidi" w:hAnsiTheme="majorBidi" w:cstheme="majorBidi"/>
          <w:b/>
        </w:rPr>
        <w:t>2</w:t>
      </w:r>
      <w:r w:rsidRPr="00693B72">
        <w:rPr>
          <w:rFonts w:asciiTheme="majorBidi" w:hAnsiTheme="majorBidi" w:cstheme="majorBidi"/>
          <w:b/>
        </w:rPr>
        <w:t xml:space="preserve"> – «Общественное здравоохранение»</w:t>
      </w:r>
    </w:p>
    <w:p w14:paraId="2AFB09E4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256"/>
        <w:gridCol w:w="2142"/>
        <w:gridCol w:w="1055"/>
        <w:gridCol w:w="492"/>
        <w:gridCol w:w="1666"/>
        <w:gridCol w:w="728"/>
        <w:gridCol w:w="361"/>
        <w:gridCol w:w="1223"/>
        <w:gridCol w:w="2142"/>
      </w:tblGrid>
      <w:tr w:rsidR="003F1AC8" w:rsidRPr="00693B72" w14:paraId="080E55E1" w14:textId="77777777" w:rsidTr="00C53FD3">
        <w:trPr>
          <w:trHeight w:val="265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655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Код дисциплины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5829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Название дисциплины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EB57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(СРС)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6FA0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Кол-во часов 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3341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кредитов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0E32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C53FD3" w:rsidRPr="00693B72" w14:paraId="07CE7216" w14:textId="77777777" w:rsidTr="00C53FD3">
        <w:trPr>
          <w:trHeight w:val="265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57A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77D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485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9FB4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Лекции (Л)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600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Практ. занятия (ПЗ)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49B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Лаб. занятия (ЛЗ)</w:t>
            </w: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0140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C027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53FD3" w:rsidRPr="00693B72" w14:paraId="6B9EAFC7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6846" w14:textId="2A3C2C7C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BC1D72">
              <w:rPr>
                <w:rFonts w:asciiTheme="majorBidi" w:hAnsiTheme="majorBidi" w:cstheme="majorBidi"/>
                <w:b/>
                <w:bCs/>
                <w:lang w:val="en-US"/>
              </w:rPr>
              <w:t>DM</w:t>
            </w:r>
            <w:r w:rsidRPr="00BC1D7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C1D72">
              <w:rPr>
                <w:rFonts w:asciiTheme="majorBidi" w:hAnsiTheme="majorBidi" w:cstheme="majorBidi"/>
                <w:b/>
                <w:bCs/>
                <w:lang w:val="en-US"/>
              </w:rPr>
              <w:t>52</w:t>
            </w:r>
            <w:r w:rsidRPr="00BC1D72">
              <w:rPr>
                <w:rFonts w:asciiTheme="majorBidi" w:hAnsiTheme="majorBidi" w:cstheme="majorBidi"/>
                <w:b/>
                <w:bCs/>
              </w:rPr>
              <w:t>0</w:t>
            </w:r>
            <w:r w:rsidRPr="00BC1D72">
              <w:rPr>
                <w:rFonts w:asciiTheme="majorBidi" w:hAnsiTheme="majorBidi" w:cstheme="majorBidi"/>
                <w:b/>
                <w:bCs/>
                <w:lang w:val="en-US"/>
              </w:rPr>
              <w:t>8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F455" w14:textId="430B9050" w:rsidR="003F1AC8" w:rsidRPr="00693B72" w:rsidRDefault="00816F26" w:rsidP="00BC1D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Доказательная медицина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55D7" w14:textId="74059D7F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07B4" w14:textId="442992F0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3BC2" w14:textId="4CE0E2C5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A98" w14:textId="61BC5FCE" w:rsidR="003F1AC8" w:rsidRPr="00693B72" w:rsidRDefault="003E587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D2A4" w14:textId="42DB8247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CD4D" w14:textId="24709BA6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F1AC8" w:rsidRPr="00693B72" w14:paraId="0A76F25D" w14:textId="77777777" w:rsidTr="003F1AC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56F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информация о курсе</w:t>
            </w:r>
          </w:p>
        </w:tc>
      </w:tr>
      <w:tr w:rsidR="003F1AC8" w:rsidRPr="00693B72" w14:paraId="65229B14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88D8" w14:textId="77777777" w:rsidR="003F1AC8" w:rsidRPr="00693B72" w:rsidRDefault="003F1AC8" w:rsidP="00693B72">
            <w:pPr>
              <w:pStyle w:val="1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7CA3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Тип/характер курса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85EF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лекций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DA18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практических занятий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B45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СРС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85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Форма итогового контроля</w:t>
            </w:r>
          </w:p>
        </w:tc>
      </w:tr>
      <w:tr w:rsidR="002C678B" w:rsidRPr="00693B72" w14:paraId="122CCD8E" w14:textId="77777777" w:rsidTr="001F5841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52C" w14:textId="3883804C" w:rsidR="002C678B" w:rsidRPr="00693B72" w:rsidRDefault="000F3AD9" w:rsidP="00693B72">
            <w:pPr>
              <w:pStyle w:val="10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Комбинированное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B34D" w14:textId="1B79D5DD" w:rsidR="002C678B" w:rsidRPr="00693B72" w:rsidRDefault="00D1218A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Прикладной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76CD" w14:textId="6F441544" w:rsidR="002C678B" w:rsidRPr="00A90754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6A8B" w14:textId="60C4E66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Вебинар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AF28B2" w14:textId="1BDA1ACB" w:rsidR="002C678B" w:rsidRPr="00693B72" w:rsidRDefault="007E223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B8F21B" w14:textId="051999B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Экзамен</w:t>
            </w:r>
          </w:p>
        </w:tc>
      </w:tr>
      <w:tr w:rsidR="002C678B" w:rsidRPr="00693B72" w14:paraId="1C9E10E4" w14:textId="26E67CD1" w:rsidTr="00E678AF">
        <w:trPr>
          <w:trHeight w:val="214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6899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8F45" w14:textId="26199BDC" w:rsidR="002C678B" w:rsidRPr="00693B72" w:rsidRDefault="00627025" w:rsidP="00693B7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Раушанова Айжан Муратовна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C0342A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4F19B7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2C678B" w:rsidRPr="00693B72" w14:paraId="4BFD295B" w14:textId="2090CA9B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C84D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693B72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2B23" w14:textId="799D2FAC" w:rsidR="002C678B" w:rsidRPr="00693B72" w:rsidRDefault="004C1D82" w:rsidP="00627025">
            <w:pPr>
              <w:jc w:val="both"/>
              <w:rPr>
                <w:rFonts w:asciiTheme="majorBidi" w:hAnsiTheme="majorBidi" w:cstheme="majorBidi"/>
                <w:lang w:val="en-US"/>
              </w:rPr>
            </w:pPr>
            <w:hyperlink r:id="rId7" w:history="1">
              <w:r w:rsidR="00A90754" w:rsidRPr="0082084F">
                <w:rPr>
                  <w:rStyle w:val="a3"/>
                  <w:rFonts w:asciiTheme="majorBidi" w:hAnsiTheme="majorBidi" w:cstheme="majorBidi"/>
                  <w:lang w:val="en-US"/>
                </w:rPr>
                <w:t>Aizhan.Raushanova@kaznu.kz</w:t>
              </w:r>
            </w:hyperlink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A8640" w14:textId="77777777" w:rsidR="002C678B" w:rsidRPr="00693B72" w:rsidRDefault="002C678B" w:rsidP="00693B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96B35" w14:textId="77777777" w:rsidR="002C678B" w:rsidRPr="00693B72" w:rsidRDefault="002C678B" w:rsidP="00693B72">
            <w:pPr>
              <w:rPr>
                <w:rFonts w:asciiTheme="majorBidi" w:hAnsiTheme="majorBidi" w:cstheme="majorBidi"/>
              </w:rPr>
            </w:pPr>
          </w:p>
        </w:tc>
      </w:tr>
      <w:tr w:rsidR="002C678B" w:rsidRPr="00693B72" w14:paraId="23F03308" w14:textId="1213E018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554F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9BF5" w14:textId="70EE179D" w:rsidR="002C678B" w:rsidRPr="00693B72" w:rsidRDefault="007E2235" w:rsidP="00693B72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+77077060018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4BAD5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ACF2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0E26F7B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0"/>
      </w:tblGrid>
      <w:tr w:rsidR="003F1AC8" w:rsidRPr="00693B72" w14:paraId="182F5DC3" w14:textId="77777777" w:rsidTr="003F1AC8">
        <w:trPr>
          <w:trHeight w:val="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96A8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презентация курса</w:t>
            </w:r>
          </w:p>
        </w:tc>
      </w:tr>
    </w:tbl>
    <w:p w14:paraId="6C2CB430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3F1AC8" w:rsidRPr="00693B72" w14:paraId="1F040215" w14:textId="77777777" w:rsidTr="00630670">
        <w:tc>
          <w:tcPr>
            <w:tcW w:w="1667" w:type="pct"/>
            <w:shd w:val="clear" w:color="auto" w:fill="auto"/>
          </w:tcPr>
          <w:p w14:paraId="0A09980B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Цель дисциплины</w:t>
            </w:r>
          </w:p>
        </w:tc>
        <w:tc>
          <w:tcPr>
            <w:tcW w:w="1667" w:type="pct"/>
            <w:shd w:val="clear" w:color="auto" w:fill="auto"/>
          </w:tcPr>
          <w:p w14:paraId="2D1A8230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b/>
              </w:rPr>
              <w:t>Ожидаемые результаты обучения (РО)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</w:p>
          <w:p w14:paraId="6D013B02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1667" w:type="pct"/>
            <w:shd w:val="clear" w:color="auto" w:fill="auto"/>
          </w:tcPr>
          <w:p w14:paraId="6341B82E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Индикаторы достижения РО (ИД) </w:t>
            </w:r>
          </w:p>
          <w:p w14:paraId="6B43B1AC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(на каждый РО не менее 2-х индикаторов)</w:t>
            </w:r>
          </w:p>
        </w:tc>
      </w:tr>
      <w:tr w:rsidR="005A7653" w:rsidRPr="00693B72" w14:paraId="23EBDA21" w14:textId="77777777" w:rsidTr="00630670">
        <w:trPr>
          <w:trHeight w:val="111"/>
        </w:trPr>
        <w:tc>
          <w:tcPr>
            <w:tcW w:w="1667" w:type="pct"/>
            <w:vMerge w:val="restart"/>
            <w:shd w:val="clear" w:color="auto" w:fill="auto"/>
          </w:tcPr>
          <w:p w14:paraId="160D228F" w14:textId="77777777" w:rsidR="005A7653" w:rsidRPr="00693B72" w:rsidRDefault="005A7653" w:rsidP="005A7653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816F26">
              <w:rPr>
                <w:rFonts w:asciiTheme="majorBidi" w:hAnsiTheme="majorBidi" w:cstheme="majorBidi"/>
                <w:bCs/>
                <w:lang w:val="kk-KZ"/>
              </w:rPr>
              <w:t>Сформировать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способность у обучающихся планировать и проводить исследования </w:t>
            </w:r>
          </w:p>
          <w:p w14:paraId="0F2ADEA5" w14:textId="10F3907C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в области здравоохранения </w:t>
            </w:r>
          </w:p>
        </w:tc>
        <w:tc>
          <w:tcPr>
            <w:tcW w:w="1667" w:type="pct"/>
            <w:vMerge w:val="restart"/>
            <w:shd w:val="clear" w:color="auto" w:fill="auto"/>
          </w:tcPr>
          <w:p w14:paraId="7AAC07A6" w14:textId="4B5CF98B" w:rsidR="005A7653" w:rsidRPr="00BE2CA2" w:rsidRDefault="00BE2CA2" w:rsidP="00BE2CA2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1.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>Проводить</w:t>
            </w:r>
            <w:r w:rsidR="005A7653" w:rsidRPr="00BE2CA2">
              <w:rPr>
                <w:rFonts w:asciiTheme="majorBidi" w:hAnsiTheme="majorBidi" w:cstheme="majorBidi"/>
                <w:bCs/>
              </w:rPr>
              <w:t xml:space="preserve"> поиск информации в научно-доказанных базах данных</w:t>
            </w:r>
          </w:p>
        </w:tc>
        <w:tc>
          <w:tcPr>
            <w:tcW w:w="1667" w:type="pct"/>
            <w:shd w:val="clear" w:color="auto" w:fill="auto"/>
          </w:tcPr>
          <w:p w14:paraId="34AE75D9" w14:textId="503A1E8D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>
              <w:t>1</w:t>
            </w:r>
            <w:r w:rsidRPr="00B45F2A">
              <w:t>.1 Создает этапы и методологию научного поиска</w:t>
            </w:r>
          </w:p>
        </w:tc>
      </w:tr>
      <w:tr w:rsidR="005A7653" w:rsidRPr="00693B72" w14:paraId="7368AC05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7250BE5A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1EA3671A" w14:textId="77777777" w:rsidR="005A7653" w:rsidRPr="005A7653" w:rsidRDefault="005A7653" w:rsidP="005A7653">
            <w:pPr>
              <w:pStyle w:val="a8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7DB71334" w14:textId="152E51FC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>
              <w:t>1</w:t>
            </w:r>
            <w:r w:rsidRPr="00B45F2A">
              <w:t xml:space="preserve">.2  </w:t>
            </w:r>
            <w:r>
              <w:t xml:space="preserve">Определяет проблему и создает вопрос с компонентами </w:t>
            </w:r>
            <w:r w:rsidRPr="00B45F2A">
              <w:t xml:space="preserve"> ПИКО </w:t>
            </w:r>
          </w:p>
        </w:tc>
      </w:tr>
      <w:tr w:rsidR="00FF0AD2" w:rsidRPr="00693B72" w14:paraId="1AC80D4F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2D60FE02" w14:textId="77777777" w:rsidR="00FF0AD2" w:rsidRPr="00E678AF" w:rsidRDefault="00FF0AD2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7CFD5B07" w14:textId="77777777" w:rsidR="00FF0AD2" w:rsidRPr="005A7653" w:rsidRDefault="00FF0AD2" w:rsidP="005A7653">
            <w:pPr>
              <w:pStyle w:val="a8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1E9A269D" w14:textId="367B7562" w:rsidR="00FF0AD2" w:rsidRDefault="00FF0AD2" w:rsidP="00FF0AD2">
            <w:r>
              <w:t>1.3 Определяет научно доказанную базу</w:t>
            </w:r>
            <w:r w:rsidR="00AA20BF">
              <w:t xml:space="preserve"> данных</w:t>
            </w:r>
          </w:p>
        </w:tc>
      </w:tr>
      <w:tr w:rsidR="005A7653" w:rsidRPr="00693B72" w14:paraId="637041B3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119C3F05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322A5864" w14:textId="77777777" w:rsidR="005A7653" w:rsidRPr="005A7653" w:rsidRDefault="005A7653" w:rsidP="005A7653">
            <w:pPr>
              <w:pStyle w:val="a8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1D8DC94D" w14:textId="658556EC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>
              <w:rPr>
                <w:lang w:val="kk-KZ"/>
              </w:rPr>
              <w:t>1</w:t>
            </w:r>
            <w:r w:rsidR="00FF0AD2">
              <w:t>.4</w:t>
            </w:r>
            <w:r w:rsidRPr="00B45F2A">
              <w:t xml:space="preserve">  Формирует фразы для поисковой строки (точные термины и связи между терминами в рамках темы)</w:t>
            </w:r>
          </w:p>
        </w:tc>
      </w:tr>
      <w:tr w:rsidR="005A7653" w:rsidRPr="00693B72" w14:paraId="074E69E6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649548BE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4E147D42" w14:textId="77777777" w:rsidR="005A7653" w:rsidRPr="005A7653" w:rsidRDefault="005A7653" w:rsidP="005A7653">
            <w:pPr>
              <w:pStyle w:val="a8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03163DD3" w14:textId="135F4F69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>
              <w:t>1</w:t>
            </w:r>
            <w:r w:rsidR="00AA20BF">
              <w:t xml:space="preserve">.5 </w:t>
            </w:r>
            <w:r w:rsidRPr="00B45F2A">
              <w:t xml:space="preserve">Работает с операторами поиска </w:t>
            </w:r>
          </w:p>
        </w:tc>
      </w:tr>
      <w:tr w:rsidR="005A7653" w:rsidRPr="00693B72" w14:paraId="73B6B817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66415068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72B68AEC" w14:textId="77777777" w:rsidR="005A7653" w:rsidRPr="005A7653" w:rsidRDefault="005A7653" w:rsidP="005A7653">
            <w:pPr>
              <w:pStyle w:val="a8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5FFC78E4" w14:textId="508EDA73" w:rsidR="005A7653" w:rsidRPr="00693B72" w:rsidRDefault="00AA20BF" w:rsidP="005A7653">
            <w:pPr>
              <w:rPr>
                <w:rFonts w:asciiTheme="majorBidi" w:hAnsiTheme="majorBidi" w:cstheme="majorBidi"/>
                <w:b/>
              </w:rPr>
            </w:pPr>
            <w:r>
              <w:t>1.6</w:t>
            </w:r>
            <w:r w:rsidR="005A7653" w:rsidRPr="00B45F2A">
              <w:t xml:space="preserve"> Просматривает и выбирает найденную информацию</w:t>
            </w:r>
          </w:p>
        </w:tc>
      </w:tr>
      <w:tr w:rsidR="005A7653" w:rsidRPr="00693B72" w14:paraId="4EF43D69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77D096FF" w14:textId="45C79E35" w:rsidR="005A7653" w:rsidRPr="00693B72" w:rsidRDefault="005A7653" w:rsidP="0099372B">
            <w:p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vMerge w:val="restart"/>
            <w:shd w:val="clear" w:color="auto" w:fill="auto"/>
          </w:tcPr>
          <w:p w14:paraId="183DBDC2" w14:textId="585E4D19" w:rsidR="005A7653" w:rsidRPr="00BE2CA2" w:rsidRDefault="00BE2CA2" w:rsidP="00BE2CA2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2.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>Описывать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и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 xml:space="preserve"> классифи</w:t>
            </w:r>
            <w:r>
              <w:rPr>
                <w:rFonts w:asciiTheme="majorBidi" w:hAnsiTheme="majorBidi" w:cstheme="majorBidi"/>
                <w:bCs/>
                <w:lang w:val="kk-KZ"/>
              </w:rPr>
              <w:t>цировать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>эпидемиологические исследования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>, основные методы их проведения, особенности статистического анализа данных, полученных в ходе проведения исследований в области здравоохранения</w:t>
            </w:r>
            <w:r w:rsidR="005A7653" w:rsidRPr="00BE2CA2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14:paraId="13A57E8A" w14:textId="6DC94193" w:rsidR="005A7653" w:rsidRPr="00693B72" w:rsidRDefault="00BE2CA2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5A7653" w:rsidRPr="00693B72">
              <w:rPr>
                <w:rFonts w:asciiTheme="majorBidi" w:hAnsiTheme="majorBidi" w:cstheme="majorBidi"/>
                <w:bCs/>
              </w:rPr>
              <w:t>.1 Различает виды эпидемиологических исследований</w:t>
            </w:r>
          </w:p>
        </w:tc>
      </w:tr>
      <w:tr w:rsidR="005A7653" w:rsidRPr="00693B72" w14:paraId="52F6A396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6E60442C" w14:textId="77777777" w:rsidR="005A7653" w:rsidRPr="00693B72" w:rsidRDefault="005A7653" w:rsidP="00693B7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7E244A29" w14:textId="77777777" w:rsidR="005A7653" w:rsidRPr="00693B72" w:rsidRDefault="005A7653" w:rsidP="00BE2CA2">
            <w:pPr>
              <w:pStyle w:val="a8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shd w:val="clear" w:color="auto" w:fill="auto"/>
          </w:tcPr>
          <w:p w14:paraId="513E029A" w14:textId="625E6330" w:rsidR="005A7653" w:rsidRPr="00693B72" w:rsidRDefault="00BE2CA2" w:rsidP="00B954F7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5A7653" w:rsidRPr="00693B72">
              <w:rPr>
                <w:rFonts w:asciiTheme="majorBidi" w:hAnsiTheme="majorBidi" w:cstheme="majorBidi"/>
                <w:bCs/>
              </w:rPr>
              <w:t>.</w:t>
            </w:r>
            <w:r w:rsidR="00AA20BF">
              <w:rPr>
                <w:rFonts w:asciiTheme="majorBidi" w:hAnsiTheme="majorBidi" w:cstheme="majorBidi"/>
                <w:bCs/>
              </w:rPr>
              <w:t>2</w:t>
            </w:r>
            <w:r w:rsidR="005A7653" w:rsidRPr="00693B72">
              <w:rPr>
                <w:rFonts w:asciiTheme="majorBidi" w:hAnsiTheme="majorBidi" w:cstheme="majorBidi"/>
                <w:bCs/>
              </w:rPr>
              <w:t xml:space="preserve"> Различает </w:t>
            </w:r>
            <w:r w:rsidR="005A7653">
              <w:rPr>
                <w:rFonts w:asciiTheme="majorBidi" w:hAnsiTheme="majorBidi" w:cstheme="majorBidi"/>
                <w:bCs/>
              </w:rPr>
              <w:t>научные исследования по убедительности</w:t>
            </w:r>
          </w:p>
        </w:tc>
      </w:tr>
      <w:tr w:rsidR="005A7653" w:rsidRPr="00693B72" w14:paraId="7DC4D85A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614C02E5" w14:textId="77777777" w:rsidR="005A7653" w:rsidRPr="00693B72" w:rsidRDefault="005A7653" w:rsidP="00693B7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3C18004E" w14:textId="02B99079" w:rsidR="005A7653" w:rsidRPr="00BE2CA2" w:rsidRDefault="00BE2CA2" w:rsidP="00BE2CA2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lang w:val="kk-KZ"/>
              </w:rPr>
              <w:t>3.</w:t>
            </w:r>
            <w:r w:rsidR="005A7653" w:rsidRPr="00BE2CA2">
              <w:rPr>
                <w:rFonts w:asciiTheme="majorBidi" w:hAnsiTheme="majorBidi" w:cstheme="majorBidi"/>
                <w:lang w:val="kk-KZ"/>
              </w:rPr>
              <w:t xml:space="preserve">Планировать эпидемиологические </w:t>
            </w:r>
            <w:r w:rsidR="005A7653" w:rsidRPr="00BE2CA2">
              <w:rPr>
                <w:rFonts w:asciiTheme="majorBidi" w:hAnsiTheme="majorBidi" w:cstheme="majorBidi"/>
              </w:rPr>
              <w:t xml:space="preserve">исследования </w:t>
            </w:r>
          </w:p>
        </w:tc>
        <w:tc>
          <w:tcPr>
            <w:tcW w:w="1667" w:type="pct"/>
            <w:shd w:val="clear" w:color="auto" w:fill="auto"/>
          </w:tcPr>
          <w:p w14:paraId="54866BD2" w14:textId="71AA6920" w:rsidR="005A7653" w:rsidRPr="00693B72" w:rsidRDefault="00BE2CA2" w:rsidP="00693B72">
            <w:pPr>
              <w:pStyle w:val="a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3.</w:t>
            </w:r>
            <w:r w:rsidR="00AA20B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1</w:t>
            </w:r>
            <w:r w:rsidR="005A7653" w:rsidRPr="00693B7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5A7653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Определяет соответствующие группы сравнения для эпидемиологических исследований</w:t>
            </w:r>
          </w:p>
          <w:p w14:paraId="7FD08680" w14:textId="060946BB" w:rsidR="005A7653" w:rsidRPr="00AA20BF" w:rsidRDefault="005A7653" w:rsidP="00AA20BF">
            <w:pPr>
              <w:pStyle w:val="a8"/>
              <w:numPr>
                <w:ilvl w:val="1"/>
                <w:numId w:val="12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AA20BF">
              <w:rPr>
                <w:rFonts w:asciiTheme="majorBidi" w:hAnsiTheme="majorBidi" w:cstheme="majorBidi"/>
              </w:rPr>
              <w:t xml:space="preserve">Создает дизайн исследований </w:t>
            </w:r>
          </w:p>
        </w:tc>
      </w:tr>
      <w:tr w:rsidR="005A7653" w:rsidRPr="00693B72" w14:paraId="17E31E5D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1A67BA32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 w:val="restart"/>
            <w:shd w:val="clear" w:color="auto" w:fill="auto"/>
          </w:tcPr>
          <w:p w14:paraId="185ECAB0" w14:textId="3F4588EA" w:rsidR="005A7653" w:rsidRPr="00630670" w:rsidRDefault="00630670" w:rsidP="00630670">
            <w:pPr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>
              <w:t>4.</w:t>
            </w:r>
            <w:r w:rsidR="005A7653">
              <w:t>О</w:t>
            </w:r>
            <w:r w:rsidR="005A7653" w:rsidRPr="00DC2DAC">
              <w:t>босновать и презентовать результаты</w:t>
            </w:r>
            <w:r w:rsidR="005A7653">
              <w:t xml:space="preserve"> эпидемиологического исследования</w:t>
            </w:r>
          </w:p>
        </w:tc>
        <w:tc>
          <w:tcPr>
            <w:tcW w:w="1667" w:type="pct"/>
            <w:shd w:val="clear" w:color="auto" w:fill="auto"/>
          </w:tcPr>
          <w:p w14:paraId="07927019" w14:textId="1D5C6048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Pr="00693B72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>1</w:t>
            </w:r>
            <w:r w:rsidRPr="00693B72">
              <w:rPr>
                <w:rFonts w:asciiTheme="majorBidi" w:hAnsiTheme="majorBidi" w:cstheme="majorBidi"/>
                <w:bCs/>
              </w:rPr>
              <w:t xml:space="preserve"> Представляет результаты </w:t>
            </w:r>
            <w:r>
              <w:rPr>
                <w:rFonts w:asciiTheme="majorBidi" w:hAnsiTheme="majorBidi" w:cstheme="majorBidi"/>
                <w:bCs/>
              </w:rPr>
              <w:t xml:space="preserve">найденной информации (статьи) </w:t>
            </w:r>
            <w:r w:rsidRPr="00693B72">
              <w:rPr>
                <w:rFonts w:asciiTheme="majorBidi" w:hAnsiTheme="majorBidi" w:cstheme="majorBidi"/>
                <w:bCs/>
              </w:rPr>
              <w:t>в виде графиков и таблиц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  <w:tr w:rsidR="005A7653" w:rsidRPr="00693B72" w14:paraId="4E057C6A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77F33B86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493F769F" w14:textId="77777777" w:rsidR="005A7653" w:rsidRPr="00693B72" w:rsidRDefault="005A7653" w:rsidP="00BE2CA2">
            <w:pPr>
              <w:pStyle w:val="a8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22B67DD1" w14:textId="6C6E2649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Pr="00693B72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>2</w:t>
            </w:r>
            <w:r w:rsidRPr="00693B72">
              <w:rPr>
                <w:rFonts w:asciiTheme="majorBidi" w:hAnsiTheme="majorBidi" w:cstheme="majorBidi"/>
                <w:bCs/>
              </w:rPr>
              <w:t xml:space="preserve"> Формулирует выводы для представления в тезисах, статьях, докладах</w:t>
            </w:r>
          </w:p>
        </w:tc>
      </w:tr>
      <w:tr w:rsidR="005A7653" w:rsidRPr="00693B72" w14:paraId="11DED1A7" w14:textId="77777777" w:rsidTr="00630670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7F10A0DC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 w:val="restart"/>
            <w:shd w:val="clear" w:color="auto" w:fill="auto"/>
          </w:tcPr>
          <w:p w14:paraId="3BF81846" w14:textId="7398D669" w:rsidR="005A7653" w:rsidRPr="00630670" w:rsidRDefault="00630670" w:rsidP="00630670">
            <w:pPr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>
              <w:rPr>
                <w:rFonts w:asciiTheme="majorBidi" w:hAnsiTheme="majorBidi" w:cstheme="majorBidi"/>
                <w:bCs/>
              </w:rPr>
              <w:t>5.</w:t>
            </w:r>
            <w:r w:rsidR="005A7653" w:rsidRPr="00630670">
              <w:rPr>
                <w:rFonts w:asciiTheme="majorBidi" w:hAnsiTheme="majorBidi" w:cstheme="majorBidi"/>
                <w:bCs/>
                <w:lang w:val="kk-KZ"/>
              </w:rPr>
              <w:t>Оценить влияние изучаемых факторов на различные аспекты здоровья населения</w:t>
            </w:r>
          </w:p>
        </w:tc>
        <w:tc>
          <w:tcPr>
            <w:tcW w:w="1667" w:type="pct"/>
            <w:shd w:val="clear" w:color="auto" w:fill="auto"/>
          </w:tcPr>
          <w:p w14:paraId="37C8151D" w14:textId="5F9BE3D5" w:rsidR="005A7653" w:rsidRPr="00693B72" w:rsidRDefault="00630670" w:rsidP="00D1218A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5.1</w:t>
            </w:r>
            <w:r w:rsidR="005A7653" w:rsidRPr="00693B72">
              <w:rPr>
                <w:rFonts w:asciiTheme="majorBidi" w:hAnsiTheme="majorBidi" w:cstheme="majorBidi"/>
                <w:bCs/>
              </w:rPr>
              <w:t xml:space="preserve"> Сопоставляет полученные результаты исследования и соотносит с мировыми данными и/или </w:t>
            </w:r>
            <w:r w:rsidR="005A7653" w:rsidRPr="00693B72">
              <w:rPr>
                <w:rFonts w:asciiTheme="majorBidi" w:hAnsiTheme="majorBidi" w:cstheme="majorBidi"/>
                <w:bCs/>
                <w:lang w:val="kk-KZ"/>
              </w:rPr>
              <w:t>ранее проведенными исследованиями</w:t>
            </w:r>
          </w:p>
        </w:tc>
      </w:tr>
      <w:tr w:rsidR="005A7653" w:rsidRPr="00693B72" w14:paraId="79AB137E" w14:textId="77777777" w:rsidTr="00630670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060E19AF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65FC0EC9" w14:textId="77777777" w:rsidR="005A7653" w:rsidRPr="00693B72" w:rsidRDefault="005A7653" w:rsidP="00BE2CA2">
            <w:pPr>
              <w:pStyle w:val="a8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11D0286A" w14:textId="4C296E1F" w:rsidR="005A7653" w:rsidRPr="00693B72" w:rsidRDefault="00630670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  <w:r w:rsidR="005A7653" w:rsidRPr="00693B72">
              <w:rPr>
                <w:rFonts w:asciiTheme="majorBidi" w:hAnsiTheme="majorBidi" w:cstheme="majorBidi"/>
                <w:bCs/>
              </w:rPr>
              <w:t>.2</w:t>
            </w:r>
            <w:r w:rsidR="005A7653" w:rsidRPr="00693B72">
              <w:rPr>
                <w:rFonts w:asciiTheme="majorBidi" w:hAnsiTheme="majorBidi" w:cstheme="majorBidi"/>
                <w:bCs/>
                <w:lang w:val="kk-KZ"/>
              </w:rPr>
              <w:t xml:space="preserve"> Предлагает статистически</w:t>
            </w:r>
            <w:r w:rsidR="005A7653" w:rsidRPr="00693B72">
              <w:rPr>
                <w:rFonts w:asciiTheme="majorBidi" w:hAnsiTheme="majorBidi" w:cstheme="majorBidi"/>
                <w:bCs/>
              </w:rPr>
              <w:t>-обоснованные решения изучаемой проблемы в области здравоохранения</w:t>
            </w:r>
          </w:p>
        </w:tc>
      </w:tr>
      <w:tr w:rsidR="00D1218A" w:rsidRPr="00693B72" w14:paraId="30EF27D0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BE8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Пререквизиты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2DFC4" w14:textId="32764C5A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>Bio2215, OE3216</w:t>
            </w:r>
          </w:p>
        </w:tc>
      </w:tr>
      <w:tr w:rsidR="00D1218A" w:rsidRPr="00693B72" w14:paraId="38566912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269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Постреквизиты</w:t>
            </w:r>
          </w:p>
        </w:tc>
        <w:tc>
          <w:tcPr>
            <w:tcW w:w="33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2209" w14:textId="54741014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 xml:space="preserve">RBDONI6206, </w:t>
            </w:r>
            <w:r w:rsidR="00FB267B" w:rsidRPr="00FB267B">
              <w:rPr>
                <w:rFonts w:asciiTheme="majorBidi" w:hAnsiTheme="majorBidi" w:cstheme="majorBidi"/>
                <w:bCs/>
              </w:rPr>
              <w:t>NIRM 4</w:t>
            </w:r>
            <w:r w:rsidRPr="00693B72">
              <w:rPr>
                <w:rFonts w:asciiTheme="majorBidi" w:hAnsiTheme="majorBidi" w:cstheme="majorBidi"/>
                <w:bCs/>
                <w:lang w:val="en-US"/>
              </w:rPr>
              <w:t>, EE5307</w:t>
            </w:r>
          </w:p>
        </w:tc>
      </w:tr>
      <w:tr w:rsidR="00D1218A" w:rsidRPr="00693B72" w14:paraId="79CD2B9D" w14:textId="77777777" w:rsidTr="0063067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9B0C" w14:textId="77777777" w:rsidR="00D1218A" w:rsidRPr="00693B72" w:rsidRDefault="00D1218A" w:rsidP="00D1218A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Style w:val="shorttext"/>
                <w:rFonts w:asciiTheme="majorBidi" w:hAnsiTheme="majorBidi" w:cstheme="majorBidi"/>
                <w:b/>
                <w:bCs/>
              </w:rPr>
              <w:t>Литература и ресурсы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51D2" w14:textId="2FC40F53" w:rsidR="00D1218A" w:rsidRPr="00693B72" w:rsidRDefault="00D1218A" w:rsidP="00D1218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6C5BB3">
              <w:rPr>
                <w:rFonts w:asciiTheme="majorBidi" w:eastAsia="Calibri" w:hAnsiTheme="majorBidi" w:cstheme="majorBidi"/>
                <w:b/>
                <w:lang w:val="kk-KZ" w:eastAsia="en-US"/>
              </w:rPr>
              <w:t>Учебники</w:t>
            </w:r>
            <w:r w:rsidRPr="006C5BB3">
              <w:rPr>
                <w:rFonts w:asciiTheme="majorBidi" w:hAnsiTheme="majorBidi" w:cstheme="majorBidi"/>
                <w:b/>
                <w:lang w:val="kk-KZ"/>
              </w:rPr>
              <w:t>:</w:t>
            </w:r>
            <w:r w:rsidRPr="00693B72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</w:p>
          <w:p w14:paraId="5A82829C" w14:textId="77777777" w:rsidR="006C5BB3" w:rsidRPr="006C5BB3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  <w:lang w:val="kk-KZ"/>
              </w:rPr>
              <w:t xml:space="preserve">Шарон Е.Страус, В.Скотт Ричардсон, Пол Глацейо, Р.Брайан Хэйнц. </w:t>
            </w:r>
            <w:r w:rsidRPr="006C5BB3">
              <w:rPr>
                <w:rFonts w:asciiTheme="majorBidi" w:hAnsiTheme="majorBidi" w:cstheme="majorBidi"/>
              </w:rPr>
              <w:t>Медицина, основанная на доказательствах. М., ГЭОТАР-Медиа, 2010 г. 320 с.</w:t>
            </w:r>
          </w:p>
          <w:p w14:paraId="5BD9763C" w14:textId="77777777" w:rsidR="006C5BB3" w:rsidRPr="006C5BB3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C5BB3">
              <w:rPr>
                <w:rFonts w:asciiTheme="majorBidi" w:hAnsiTheme="majorBidi" w:cstheme="majorBidi"/>
              </w:rPr>
              <w:t xml:space="preserve">В.И. Петров, С.В. Недогода. Медицина, основанная на доказательствах. Учебное пособие. </w:t>
            </w:r>
            <w:r w:rsidRPr="006C5BB3">
              <w:rPr>
                <w:rFonts w:asciiTheme="majorBidi" w:hAnsiTheme="majorBidi" w:cstheme="majorBidi"/>
                <w:lang w:val="en-US"/>
              </w:rPr>
              <w:t>М., ГЭОТАР-Медиа, 2009 г. 144 с.</w:t>
            </w:r>
          </w:p>
          <w:p w14:paraId="4099B44A" w14:textId="77777777" w:rsidR="006C5BB3" w:rsidRPr="00816F26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</w:rPr>
              <w:t xml:space="preserve">Общая эпидемиология с основами доказательной медицины. Под ред. В.И. Покровского, Н.И. Брико. </w:t>
            </w:r>
            <w:r w:rsidRPr="00816F26">
              <w:rPr>
                <w:rFonts w:asciiTheme="majorBidi" w:hAnsiTheme="majorBidi" w:cstheme="majorBidi"/>
              </w:rPr>
              <w:t>Учебное пособие. М., ГЭОТАР-Медиа, 2010 г. 400 с.</w:t>
            </w:r>
          </w:p>
          <w:p w14:paraId="63A64236" w14:textId="77777777" w:rsidR="006C5BB3" w:rsidRPr="006C5BB3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C5BB3">
              <w:rPr>
                <w:rFonts w:asciiTheme="majorBidi" w:hAnsiTheme="majorBidi" w:cstheme="majorBidi"/>
                <w:lang w:val="en-US"/>
              </w:rPr>
              <w:lastRenderedPageBreak/>
              <w:t>Evidence-Based Medicine. How to Practice and Teach EBM (3rd Edition).S.E. Straus, W.S. Richardson, Paul Glasziou, R. Brian Haynes.</w:t>
            </w:r>
          </w:p>
          <w:p w14:paraId="4D107C22" w14:textId="77777777" w:rsidR="006C5BB3" w:rsidRPr="006C5BB3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</w:rPr>
              <w:t>Т.Гринхальх. Основы доказательной медицины. Москва, «ГЭОТАР-МЕД», 2009. 288 с.</w:t>
            </w:r>
          </w:p>
          <w:p w14:paraId="0C770949" w14:textId="77777777" w:rsidR="006C5BB3" w:rsidRPr="006C5BB3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C5BB3">
              <w:rPr>
                <w:rFonts w:asciiTheme="majorBidi" w:hAnsiTheme="majorBidi" w:cstheme="majorBidi"/>
              </w:rPr>
              <w:t xml:space="preserve">Р. Флетчер, С. Флетчер, Э.Вагнер. Клиническая эпидемиология. </w:t>
            </w:r>
            <w:r w:rsidRPr="006C5BB3">
              <w:rPr>
                <w:rFonts w:asciiTheme="majorBidi" w:hAnsiTheme="majorBidi" w:cstheme="majorBidi"/>
                <w:lang w:val="en-US"/>
              </w:rPr>
              <w:t>Основы доказательной медицины. Москва, 1998.</w:t>
            </w:r>
          </w:p>
          <w:p w14:paraId="4DABDC55" w14:textId="77777777" w:rsidR="006C5BB3" w:rsidRPr="006C5BB3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C5BB3">
              <w:rPr>
                <w:rFonts w:asciiTheme="majorBidi" w:hAnsiTheme="majorBidi" w:cstheme="majorBidi"/>
              </w:rPr>
              <w:t xml:space="preserve">В.В. Власов. Эпидемиология. Учебное пособие для вузов. </w:t>
            </w:r>
            <w:r w:rsidRPr="006C5BB3">
              <w:rPr>
                <w:rFonts w:asciiTheme="majorBidi" w:hAnsiTheme="majorBidi" w:cstheme="majorBidi"/>
                <w:lang w:val="en-US"/>
              </w:rPr>
              <w:t>Москва, 2004.</w:t>
            </w:r>
          </w:p>
          <w:p w14:paraId="5530862A" w14:textId="77777777" w:rsidR="006C5BB3" w:rsidRPr="006C5BB3" w:rsidRDefault="006C5BB3" w:rsidP="006C5BB3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</w:rPr>
              <w:t>Карл Хенеган, Дуглас Баденоч. Доказательная медицина. Карманный справочник. М., ГЭОТАР-Медиа, 2011 г. 144 с.</w:t>
            </w:r>
          </w:p>
          <w:p w14:paraId="573BAEBB" w14:textId="08A12825" w:rsidR="00D1218A" w:rsidRPr="00693B72" w:rsidRDefault="00D1218A" w:rsidP="00D1218A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93B72">
              <w:rPr>
                <w:rFonts w:asciiTheme="majorBidi" w:hAnsiTheme="majorBidi" w:cstheme="majorBidi"/>
                <w:b/>
                <w:bCs/>
                <w:u w:val="single"/>
              </w:rPr>
              <w:t>Дополнительная литература:</w:t>
            </w:r>
          </w:p>
          <w:p w14:paraId="5F8FD4C5" w14:textId="77777777" w:rsidR="006C5BB3" w:rsidRPr="006C5BB3" w:rsidRDefault="006C5BB3" w:rsidP="006C5BB3">
            <w:pPr>
              <w:pStyle w:val="a8"/>
              <w:numPr>
                <w:ilvl w:val="0"/>
                <w:numId w:val="8"/>
              </w:numPr>
              <w:rPr>
                <w:rFonts w:asciiTheme="majorBidi" w:eastAsia="Calibri" w:hAnsiTheme="majorBidi" w:cstheme="majorBidi"/>
                <w:lang w:eastAsia="en-US"/>
              </w:rPr>
            </w:pPr>
            <w:r w:rsidRPr="006C5BB3">
              <w:rPr>
                <w:rFonts w:asciiTheme="majorBidi" w:eastAsia="Calibri" w:hAnsiTheme="majorBidi" w:cstheme="majorBidi"/>
                <w:lang w:eastAsia="en-US"/>
              </w:rPr>
              <w:t>Путеводитель читателя медицинской литературы. Принципы клинической практики, основанной на доказанном. Под ред. Г. Гайятта и Д.Ренни. Москва, «МедиаСфера», 2003.</w:t>
            </w:r>
          </w:p>
          <w:p w14:paraId="298DC199" w14:textId="43CD9DDA" w:rsidR="00D1218A" w:rsidRPr="00693B72" w:rsidRDefault="00D1218A" w:rsidP="006C5BB3">
            <w:pPr>
              <w:pStyle w:val="a7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Гржибовский А.М., Иванов С.В., Горбатова М.А. Сравнение количественных данных трех и более парных выборок с использованием программного обеспечения Statistica и SPSS: параметрические и непараметрические критерии // Наука и Здравоохранение. 2016. № 5. С. 5-29.</w:t>
            </w:r>
          </w:p>
          <w:p w14:paraId="217644EA" w14:textId="2C102AB1" w:rsidR="00D1218A" w:rsidRPr="00693B72" w:rsidRDefault="00D1218A" w:rsidP="00D1218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693B72">
              <w:rPr>
                <w:rFonts w:asciiTheme="majorBidi" w:eastAsia="Calibri" w:hAnsiTheme="majorBidi" w:cstheme="majorBidi"/>
                <w:b/>
                <w:lang w:val="kk-KZ" w:eastAsia="en-US"/>
              </w:rPr>
              <w:t>Интернет-ресурсты</w:t>
            </w:r>
            <w:r w:rsidRPr="00693B72">
              <w:rPr>
                <w:rFonts w:asciiTheme="majorBidi" w:hAnsiTheme="majorBidi" w:cstheme="majorBidi"/>
                <w:b/>
                <w:lang w:val="kk-KZ"/>
              </w:rPr>
              <w:t xml:space="preserve">: </w:t>
            </w:r>
          </w:p>
          <w:p w14:paraId="548912E5" w14:textId="77777777" w:rsidR="00D1218A" w:rsidRPr="00693B72" w:rsidRDefault="004C1D82" w:rsidP="006C5BB3">
            <w:pPr>
              <w:pStyle w:val="a7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D1218A" w:rsidRPr="00693B72">
                <w:rPr>
                  <w:rStyle w:val="a3"/>
                  <w:rFonts w:asciiTheme="majorBidi" w:hAnsiTheme="majorBidi" w:cstheme="majorBidi"/>
                  <w:sz w:val="24"/>
                  <w:szCs w:val="24"/>
                  <w:lang w:val="en-US"/>
                </w:rPr>
                <w:t>www.gapminder.com</w:t>
              </w:r>
            </w:hyperlink>
          </w:p>
          <w:p w14:paraId="198E0E74" w14:textId="4A0B2B77" w:rsidR="00D1218A" w:rsidRPr="00693B72" w:rsidRDefault="004C1D82" w:rsidP="006C5BB3">
            <w:pPr>
              <w:pStyle w:val="a8"/>
              <w:numPr>
                <w:ilvl w:val="0"/>
                <w:numId w:val="8"/>
              </w:numPr>
              <w:rPr>
                <w:rFonts w:asciiTheme="majorBidi" w:hAnsiTheme="majorBidi" w:cstheme="majorBidi"/>
                <w:lang w:eastAsia="en-US"/>
              </w:rPr>
            </w:pPr>
            <w:hyperlink r:id="rId9" w:history="1">
              <w:r w:rsidR="00D1218A" w:rsidRPr="00693B72">
                <w:rPr>
                  <w:rStyle w:val="a3"/>
                  <w:rFonts w:asciiTheme="majorBidi" w:eastAsia="Calibri" w:hAnsiTheme="majorBidi" w:cstheme="majorBidi"/>
                  <w:lang w:eastAsia="en-US"/>
                </w:rPr>
                <w:t>www.cdc.gov</w:t>
              </w:r>
            </w:hyperlink>
            <w:r w:rsidR="00D1218A" w:rsidRPr="00693B72">
              <w:rPr>
                <w:rFonts w:asciiTheme="majorBidi" w:eastAsia="Calibri" w:hAnsiTheme="majorBidi" w:cstheme="majorBidi"/>
                <w:lang w:val="en-US" w:eastAsia="en-US"/>
              </w:rPr>
              <w:t xml:space="preserve"> </w:t>
            </w:r>
          </w:p>
        </w:tc>
      </w:tr>
    </w:tbl>
    <w:p w14:paraId="4F0F1E12" w14:textId="77777777" w:rsidR="003F1AC8" w:rsidRPr="00693B72" w:rsidRDefault="003F1AC8" w:rsidP="00693B72">
      <w:pPr>
        <w:rPr>
          <w:rFonts w:asciiTheme="majorBidi" w:hAnsiTheme="majorBidi" w:cstheme="majorBidi"/>
          <w:vanish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12029"/>
      </w:tblGrid>
      <w:tr w:rsidR="003F1AC8" w:rsidRPr="00693B72" w14:paraId="1ABAF43D" w14:textId="77777777" w:rsidTr="003F1AC8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215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56D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Правила академического поведения: </w:t>
            </w:r>
          </w:p>
          <w:p w14:paraId="0CAE507A" w14:textId="50463D80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651FEB0" w14:textId="31B2457F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ВНИМАНИЕ! </w:t>
            </w:r>
            <w:r w:rsidRPr="00693B72">
              <w:rPr>
                <w:rFonts w:asciiTheme="majorBidi" w:hAnsiTheme="majorBidi" w:cstheme="majorBidi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62A45969" w14:textId="77777777" w:rsidR="003F1AC8" w:rsidRPr="00693B72" w:rsidRDefault="003F1AC8" w:rsidP="00693B72">
            <w:pPr>
              <w:pStyle w:val="1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Академические ценности:</w:t>
            </w:r>
          </w:p>
          <w:p w14:paraId="5607092E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F8031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39BCAAB" w14:textId="1A232E02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- Студенты с ограниченными возможностями могут получать консультационную помощь по </w:t>
            </w:r>
            <w:r w:rsidRPr="00693B72">
              <w:rPr>
                <w:rFonts w:asciiTheme="majorBidi" w:hAnsiTheme="majorBidi" w:cstheme="majorBidi"/>
                <w:lang w:val="kk-KZ"/>
              </w:rPr>
              <w:t>е</w:t>
            </w:r>
            <w:r w:rsidRPr="00693B72">
              <w:rPr>
                <w:rFonts w:asciiTheme="majorBidi" w:hAnsiTheme="majorBidi" w:cstheme="majorBidi"/>
              </w:rPr>
              <w:t>-адресу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 </w:t>
            </w:r>
            <w:hyperlink r:id="rId10" w:history="1">
              <w:r w:rsidR="00A90754" w:rsidRPr="0082084F">
                <w:rPr>
                  <w:rStyle w:val="a3"/>
                  <w:rFonts w:asciiTheme="majorBidi" w:hAnsiTheme="majorBidi" w:cstheme="majorBidi"/>
                  <w:lang w:val="en-US"/>
                </w:rPr>
                <w:t>Aizhan</w:t>
              </w:r>
              <w:r w:rsidR="00A90754" w:rsidRPr="0082084F">
                <w:rPr>
                  <w:rStyle w:val="a3"/>
                  <w:rFonts w:asciiTheme="majorBidi" w:hAnsiTheme="majorBidi" w:cstheme="majorBidi"/>
                </w:rPr>
                <w:t>.</w:t>
              </w:r>
              <w:r w:rsidR="00A90754" w:rsidRPr="0082084F">
                <w:rPr>
                  <w:rStyle w:val="a3"/>
                  <w:rFonts w:asciiTheme="majorBidi" w:hAnsiTheme="majorBidi" w:cstheme="majorBidi"/>
                  <w:lang w:val="en-US"/>
                </w:rPr>
                <w:t>Raushanova</w:t>
              </w:r>
              <w:r w:rsidR="00A90754" w:rsidRPr="0082084F">
                <w:rPr>
                  <w:rStyle w:val="a3"/>
                  <w:rFonts w:asciiTheme="majorBidi" w:hAnsiTheme="majorBidi" w:cstheme="majorBidi"/>
                </w:rPr>
                <w:t>@</w:t>
              </w:r>
              <w:r w:rsidR="00A90754" w:rsidRPr="0082084F">
                <w:rPr>
                  <w:rStyle w:val="a3"/>
                  <w:rFonts w:asciiTheme="majorBidi" w:hAnsiTheme="majorBidi" w:cstheme="majorBidi"/>
                  <w:lang w:val="en-US"/>
                </w:rPr>
                <w:t>kaznu</w:t>
              </w:r>
              <w:r w:rsidR="00A90754" w:rsidRPr="0082084F">
                <w:rPr>
                  <w:rStyle w:val="a3"/>
                  <w:rFonts w:asciiTheme="majorBidi" w:hAnsiTheme="majorBidi" w:cstheme="majorBidi"/>
                </w:rPr>
                <w:t>.</w:t>
              </w:r>
              <w:r w:rsidR="00A90754" w:rsidRPr="0082084F">
                <w:rPr>
                  <w:rStyle w:val="a3"/>
                  <w:rFonts w:asciiTheme="majorBidi" w:hAnsiTheme="majorBidi" w:cstheme="majorBidi"/>
                  <w:lang w:val="en-US"/>
                </w:rPr>
                <w:t>kz</w:t>
              </w:r>
            </w:hyperlink>
            <w:r w:rsidR="00D21C5E"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F1AC8" w:rsidRPr="00693B72" w14:paraId="6E82ED6E" w14:textId="77777777" w:rsidTr="003F1AC8">
        <w:trPr>
          <w:trHeight w:val="58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42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Политика оценивания и аттестации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39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Критериальное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905FF0F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Суммативное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A38FE03" w14:textId="77777777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Итоговая оценка по дисциплине рассчитывается по следующей формуле:</w:t>
            </w:r>
          </w:p>
          <w:p w14:paraId="247B872B" w14:textId="6282D3F3" w:rsidR="00176223" w:rsidRPr="00693B72" w:rsidRDefault="004C1D82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m:oMath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</w:rPr>
                <m:t>∙0,6+ИК∙0,4</m:t>
              </m:r>
            </m:oMath>
            <w:bookmarkStart w:id="1" w:name="SUB1300"/>
            <w:bookmarkEnd w:id="1"/>
            <w:r w:rsidR="00176223" w:rsidRPr="00693B72">
              <w:rPr>
                <w:rStyle w:val="s00"/>
                <w:rFonts w:asciiTheme="majorBidi" w:hAnsiTheme="majorBidi" w:cstheme="majorBidi"/>
              </w:rPr>
              <w:t>,</w:t>
            </w:r>
          </w:p>
          <w:p w14:paraId="4E39F1FD" w14:textId="369217C1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где РК – рубежный контроль; МТ – промежуточный экзамен (мидтерм); ИК – итоговый контроль (экзамен).</w:t>
            </w:r>
          </w:p>
          <w:p w14:paraId="6DF8ACA4" w14:textId="77777777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</w:p>
          <w:p w14:paraId="24B132F9" w14:textId="535B3B24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Шкала оценок: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071"/>
              <w:gridCol w:w="2557"/>
              <w:gridCol w:w="4684"/>
            </w:tblGrid>
            <w:tr w:rsidR="009C5FDC" w:rsidRPr="00693B72" w14:paraId="7A2E44DD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6427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</w:p>
                <w:p w14:paraId="093D964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по буквенной системе</w:t>
                  </w:r>
                </w:p>
              </w:tc>
              <w:tc>
                <w:tcPr>
                  <w:tcW w:w="878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B9BB6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Цифровой эквивалент</w:t>
                  </w:r>
                </w:p>
              </w:tc>
              <w:tc>
                <w:tcPr>
                  <w:tcW w:w="1084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56B04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Баллы (%-ное содержание)</w:t>
                  </w:r>
                </w:p>
              </w:tc>
              <w:tc>
                <w:tcPr>
                  <w:tcW w:w="1986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DDB324" w14:textId="73A8AEC6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  <w:r w:rsidR="00685391" w:rsidRPr="00693B72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93B72">
                    <w:rPr>
                      <w:rFonts w:asciiTheme="majorBidi" w:hAnsiTheme="majorBidi" w:cstheme="majorBidi"/>
                    </w:rPr>
                    <w:t>по традиционной системе</w:t>
                  </w:r>
                </w:p>
              </w:tc>
            </w:tr>
            <w:tr w:rsidR="009C5FDC" w:rsidRPr="00693B72" w14:paraId="30AD9AE0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14DBD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А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4326E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4,0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38CE5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95-100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51296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Отлично</w:t>
                  </w:r>
                </w:p>
              </w:tc>
            </w:tr>
            <w:tr w:rsidR="009C5FDC" w:rsidRPr="00693B72" w14:paraId="41B52B23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F1B4A0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А-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4F3F9C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C1740C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90-94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1E8DD1C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1BA406D4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44B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0EAB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5DF9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85-89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1FFFC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Хорошо</w:t>
                  </w:r>
                </w:p>
              </w:tc>
            </w:tr>
            <w:tr w:rsidR="009C5FDC" w:rsidRPr="00693B72" w14:paraId="2037FAC5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A6B9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33A0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91039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80-84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643C05F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6675A3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9C0D9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2324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0F67C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75-79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60DB1B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EC86936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FD250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B81919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BA71B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70-74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3FA88378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5CE9EC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979158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3CD9B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79990D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65-69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5F15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Удовлетворительно</w:t>
                  </w:r>
                </w:p>
              </w:tc>
            </w:tr>
            <w:tr w:rsidR="009C5FDC" w:rsidRPr="00693B72" w14:paraId="010D2E1B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AE887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CB547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9104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60-64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376D670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0DE9451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1AE63C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A35A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7FC951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55-59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F5AEA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EF9E799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0D3CC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E196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867E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50-54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5F6FAA3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9C3911F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36D5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FX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9A8F2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0,5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73A2C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25-49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38F96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Неудовлетворительно</w:t>
                  </w:r>
                </w:p>
              </w:tc>
            </w:tr>
            <w:tr w:rsidR="009C5FDC" w:rsidRPr="00693B72" w14:paraId="49AB0EF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A3236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9242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CFF63F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0-24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CAB10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</w:tbl>
          <w:p w14:paraId="0EB27017" w14:textId="1616A583" w:rsidR="00074776" w:rsidRPr="00693B72" w:rsidRDefault="00074776" w:rsidP="00693B7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B704E3A" w14:textId="77777777" w:rsidR="00D21C5E" w:rsidRPr="00693B72" w:rsidRDefault="00D21C5E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p w14:paraId="79735122" w14:textId="77777777" w:rsidR="00D21C5E" w:rsidRPr="00693B72" w:rsidRDefault="00D21C5E" w:rsidP="00693B72">
      <w:pPr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br w:type="page"/>
      </w:r>
    </w:p>
    <w:p w14:paraId="37AFDBEA" w14:textId="5172A0DD" w:rsidR="003F1AC8" w:rsidRDefault="003F1AC8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lastRenderedPageBreak/>
        <w:t>Календарь (график) реализации содержания учебного курса</w:t>
      </w:r>
    </w:p>
    <w:p w14:paraId="35920FA9" w14:textId="77777777" w:rsidR="00DC1AF6" w:rsidRPr="00693B72" w:rsidRDefault="00DC1AF6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15"/>
        <w:gridCol w:w="757"/>
        <w:gridCol w:w="1147"/>
        <w:gridCol w:w="828"/>
        <w:gridCol w:w="1955"/>
        <w:gridCol w:w="1473"/>
        <w:gridCol w:w="1983"/>
      </w:tblGrid>
      <w:tr w:rsidR="008317A3" w:rsidRPr="00DC1AF6" w14:paraId="7C6F3B58" w14:textId="77777777" w:rsidTr="00014811">
        <w:trPr>
          <w:tblHeader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47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 xml:space="preserve">Неделя 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A6F72E1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Название темы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6D98F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РО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6252926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ИД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AA88DB7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Кол-во часов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F51896F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Максимальный балл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6124D01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оценки знаний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720E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проведения занятия</w:t>
            </w:r>
          </w:p>
          <w:p w14:paraId="3413F372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/платформа</w:t>
            </w:r>
          </w:p>
        </w:tc>
      </w:tr>
      <w:tr w:rsidR="00552F0D" w:rsidRPr="00693B72" w14:paraId="4A9A2066" w14:textId="77777777" w:rsidTr="00552F0D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43A0" w14:textId="637D7397" w:rsidR="00552F0D" w:rsidRPr="00693B72" w:rsidRDefault="00552F0D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1</w:t>
            </w:r>
            <w:r w:rsidRPr="00693B72">
              <w:rPr>
                <w:rFonts w:asciiTheme="majorBidi" w:hAnsiTheme="majorBidi" w:cstheme="majorBidi"/>
                <w:b/>
                <w:bCs/>
              </w:rPr>
              <w:t xml:space="preserve">. Введение в </w:t>
            </w:r>
            <w:r w:rsidR="00693B72" w:rsidRPr="00693B72">
              <w:rPr>
                <w:rFonts w:asciiTheme="majorBidi" w:hAnsiTheme="majorBidi" w:cstheme="majorBidi"/>
                <w:b/>
                <w:bCs/>
              </w:rPr>
              <w:t>эпидемиологию</w:t>
            </w:r>
          </w:p>
        </w:tc>
      </w:tr>
      <w:tr w:rsidR="007A7BAB" w:rsidRPr="00693B72" w14:paraId="23C1C9E1" w14:textId="77777777" w:rsidTr="00FF0AD2">
        <w:trPr>
          <w:trHeight w:val="738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F274D" w14:textId="54D11C65" w:rsidR="007A7BAB" w:rsidRPr="00693B72" w:rsidRDefault="007A7BAB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2" w:name="_Hlk51663397"/>
            <w:r w:rsidRPr="00693B72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52B42" w14:textId="03DA6D4D" w:rsidR="007A7BAB" w:rsidRDefault="007A7BAB" w:rsidP="00693B72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55250E">
              <w:rPr>
                <w:rFonts w:asciiTheme="majorBidi" w:hAnsiTheme="majorBidi" w:cstheme="majorBidi"/>
                <w:b/>
              </w:rPr>
              <w:t xml:space="preserve">Лекция 1. </w:t>
            </w:r>
            <w:r w:rsidRPr="0055250E">
              <w:rPr>
                <w:rFonts w:asciiTheme="majorBidi" w:hAnsiTheme="majorBidi" w:cstheme="majorBidi"/>
                <w:lang w:val="kk-KZ"/>
              </w:rPr>
              <w:t>Определение доказательной медицины.</w:t>
            </w:r>
            <w:r w:rsidR="002C1C9B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55250E">
              <w:rPr>
                <w:rFonts w:asciiTheme="majorBidi" w:hAnsiTheme="majorBidi" w:cstheme="majorBidi"/>
                <w:lang w:val="kk-KZ"/>
              </w:rPr>
              <w:t>История развития доказательной медицины.Мировой опыт развития.</w:t>
            </w:r>
          </w:p>
          <w:p w14:paraId="17736408" w14:textId="6CDA7B92" w:rsidR="007A7BAB" w:rsidRPr="00693B72" w:rsidRDefault="007A7BAB" w:rsidP="00693B72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13D15" w14:textId="05310081" w:rsidR="007A7BAB" w:rsidRPr="00693B72" w:rsidRDefault="007A7BAB" w:rsidP="00693B7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37230" w14:textId="77777777" w:rsidR="00FF0AD2" w:rsidRPr="00FF0AD2" w:rsidRDefault="00FF0AD2" w:rsidP="00FF0AD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621259F" w14:textId="78F080D0" w:rsidR="007A7BAB" w:rsidRPr="00693B72" w:rsidRDefault="00FF0AD2" w:rsidP="00FF0AD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1A2E" w14:textId="396E3B84" w:rsidR="007A7BAB" w:rsidRPr="00693B72" w:rsidRDefault="005309BB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333E" w14:textId="4491AE10" w:rsidR="007A7BAB" w:rsidRPr="00693B72" w:rsidRDefault="007A7BAB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4DE3D" w14:textId="68AC9C50" w:rsidR="007A7BAB" w:rsidRPr="00693B72" w:rsidRDefault="007A7BAB" w:rsidP="00693B72">
            <w:pPr>
              <w:tabs>
                <w:tab w:val="left" w:pos="1276"/>
              </w:tabs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A8CC" w14:textId="77777777" w:rsidR="007A7BAB" w:rsidRPr="00693B72" w:rsidRDefault="007A7BAB" w:rsidP="00693B72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0E2E5D66" w14:textId="37416388" w:rsidR="007A7BAB" w:rsidRPr="00693B72" w:rsidRDefault="007A7BAB" w:rsidP="00693B72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2"/>
      <w:tr w:rsidR="007A7BAB" w:rsidRPr="00693B72" w14:paraId="701467C0" w14:textId="77777777" w:rsidTr="00301C29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2F39" w14:textId="77777777" w:rsidR="007A7BAB" w:rsidRPr="00693B72" w:rsidRDefault="007A7BAB" w:rsidP="00A90754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5B4C" w14:textId="3FB8C86A" w:rsidR="007A7BAB" w:rsidRDefault="007A7BAB" w:rsidP="00E70D3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СЗ. </w:t>
            </w:r>
            <w:r w:rsidR="00E70D3B" w:rsidRPr="00E70D3B">
              <w:t>Формулирование клинической проблемы.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5849" w14:textId="381FC29E" w:rsidR="007A7BAB" w:rsidRPr="00693B72" w:rsidRDefault="007A7BAB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РО1</w:t>
            </w: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3CB8" w14:textId="77777777" w:rsidR="007A7BAB" w:rsidRDefault="007430D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4483D504" w14:textId="29300BC6" w:rsidR="007430D9" w:rsidRPr="00693B72" w:rsidRDefault="007430D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FD4E5" w14:textId="77777777" w:rsidR="007A7BAB" w:rsidRPr="00693B72" w:rsidRDefault="007A7BAB" w:rsidP="00A90754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11E1" w14:textId="61F0EFA4" w:rsidR="007A7BAB" w:rsidRPr="00693B72" w:rsidRDefault="007D1E1D" w:rsidP="00A90754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E9E3" w14:textId="77777777" w:rsidR="007A7BAB" w:rsidRPr="00693B72" w:rsidRDefault="007A7BAB" w:rsidP="00A90754">
            <w:pPr>
              <w:tabs>
                <w:tab w:val="left" w:pos="127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7AC4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A7BAB" w:rsidRPr="00693B72" w14:paraId="48FA5763" w14:textId="77777777" w:rsidTr="00301C29">
        <w:trPr>
          <w:trHeight w:val="413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525A" w14:textId="753B2083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1990" w14:textId="7E8B038E" w:rsidR="007A7BAB" w:rsidRPr="00693B72" w:rsidRDefault="00E70D3B" w:rsidP="007A7BAB">
            <w:pPr>
              <w:snapToGrid w:val="0"/>
              <w:jc w:val="both"/>
              <w:rPr>
                <w:rFonts w:asciiTheme="majorBidi" w:hAnsiTheme="majorBidi" w:cstheme="majorBidi"/>
                <w:lang w:eastAsia="ar-SA"/>
              </w:rPr>
            </w:pPr>
            <w:r w:rsidRPr="00E70D3B">
              <w:rPr>
                <w:rFonts w:asciiTheme="majorBidi" w:hAnsiTheme="majorBidi" w:cstheme="majorBidi"/>
                <w:b/>
                <w:lang w:eastAsia="ar-SA"/>
              </w:rPr>
              <w:t>Лекция 2.</w:t>
            </w:r>
            <w:r w:rsidRPr="00E70D3B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Pr="00E70D3B">
              <w:rPr>
                <w:rFonts w:asciiTheme="majorBidi" w:hAnsiTheme="majorBidi" w:cstheme="majorBidi"/>
                <w:lang w:val="kk-KZ" w:eastAsia="ar-SA"/>
              </w:rPr>
              <w:t>Клиническая эпидемиология: определение, история развития, основные принципы и методы исследования.</w:t>
            </w:r>
            <w:r w:rsidRPr="00E70D3B">
              <w:rPr>
                <w:rFonts w:asciiTheme="majorBidi" w:hAnsiTheme="majorBidi" w:cstheme="majorBidi"/>
                <w:lang w:eastAsia="ar-SA"/>
              </w:rPr>
              <w:t xml:space="preserve"> Формулирование клинической проблемы с использованием принципа PICO.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FA578" w14:textId="581A7BA2" w:rsidR="007A7BAB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C2094" w14:textId="77777777" w:rsidR="007A7BAB" w:rsidRPr="00693B72" w:rsidRDefault="007A7BAB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203AC966" w14:textId="1C57C454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10BC59C" w14:textId="6409596F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8C36C" w14:textId="6A980989" w:rsidR="007A7BAB" w:rsidRPr="00693B72" w:rsidRDefault="005309BB" w:rsidP="00A90754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C03C" w14:textId="3BE2AA76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4618A" w14:textId="40F58766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EB743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D094DCB" w14:textId="68A93FF5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7A7BAB" w:rsidRPr="00693B72" w14:paraId="78ACACD5" w14:textId="77777777" w:rsidTr="00301C29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C605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9B5C" w14:textId="6B9B4F4C" w:rsidR="007A7BAB" w:rsidRPr="00693B72" w:rsidRDefault="00313BE9" w:rsidP="007A7BAB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СЗ.</w:t>
            </w:r>
            <w:r w:rsidR="00E70D3B" w:rsidRPr="00E70D3B">
              <w:rPr>
                <w:bCs/>
              </w:rPr>
              <w:t xml:space="preserve"> </w:t>
            </w:r>
            <w:r w:rsidR="00E70D3B" w:rsidRPr="00E70D3B">
              <w:rPr>
                <w:rFonts w:asciiTheme="majorBidi" w:hAnsiTheme="majorBidi" w:cstheme="majorBidi"/>
                <w:bCs/>
              </w:rPr>
              <w:t xml:space="preserve">Преобразование клинической проблемы в вопрос по </w:t>
            </w:r>
            <w:r w:rsidR="00E70D3B" w:rsidRPr="00E70D3B">
              <w:rPr>
                <w:rFonts w:asciiTheme="majorBidi" w:hAnsiTheme="majorBidi" w:cstheme="majorBidi"/>
                <w:bCs/>
                <w:lang w:val="en-US"/>
              </w:rPr>
              <w:t>PICO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07B1" w14:textId="77777777" w:rsidR="007A7BAB" w:rsidRPr="00693B72" w:rsidRDefault="007A7BAB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D712" w14:textId="77777777" w:rsidR="00AA20BF" w:rsidRPr="00AA20BF" w:rsidRDefault="00AA20BF" w:rsidP="00AA20B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4DC7E106" w14:textId="7A18789F" w:rsidR="007A7BAB" w:rsidRPr="00693B72" w:rsidRDefault="00AA20BF" w:rsidP="00AA20B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8736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E8E6" w14:textId="01B246F7" w:rsidR="007A7BAB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A7EE" w14:textId="77777777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3059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A7BAB" w:rsidRPr="00693B72" w14:paraId="2EA8676E" w14:textId="77777777" w:rsidTr="00301C29">
        <w:trPr>
          <w:trHeight w:val="413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92D22" w14:textId="785B28EA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ED0D" w14:textId="2DF813C5" w:rsidR="00FB1336" w:rsidRPr="00FB1336" w:rsidRDefault="00FB1336" w:rsidP="00FB1336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b/>
                <w:lang w:eastAsia="ar-SA"/>
              </w:rPr>
              <w:t>Лекция 3.</w:t>
            </w:r>
            <w:r w:rsidRPr="00FB1336">
              <w:rPr>
                <w:rFonts w:asciiTheme="majorBidi" w:hAnsiTheme="majorBidi" w:cstheme="majorBidi"/>
                <w:lang w:eastAsia="ar-SA"/>
              </w:rPr>
              <w:t xml:space="preserve"> Научно доказанные базы данных</w:t>
            </w:r>
            <w:r w:rsidR="00FA5357">
              <w:rPr>
                <w:rFonts w:asciiTheme="majorBidi" w:hAnsiTheme="majorBidi" w:cstheme="majorBidi"/>
                <w:lang w:eastAsia="ar-SA"/>
              </w:rPr>
              <w:t>. Первичная, вторичная, третичная литература</w:t>
            </w:r>
            <w:r w:rsidR="00431A24">
              <w:rPr>
                <w:rFonts w:asciiTheme="majorBidi" w:hAnsiTheme="majorBidi" w:cstheme="majorBidi"/>
                <w:lang w:eastAsia="ar-SA"/>
              </w:rPr>
              <w:t xml:space="preserve">. Операторы поиска. </w:t>
            </w:r>
            <w:r w:rsidR="00431A24" w:rsidRPr="00431A24">
              <w:rPr>
                <w:rFonts w:asciiTheme="majorBidi" w:hAnsiTheme="majorBidi" w:cstheme="majorBidi"/>
                <w:lang w:eastAsia="ar-SA"/>
              </w:rPr>
              <w:t>Указатель </w:t>
            </w:r>
            <w:r w:rsidR="00431A24" w:rsidRPr="00431A24">
              <w:rPr>
                <w:rFonts w:asciiTheme="majorBidi" w:hAnsiTheme="majorBidi" w:cstheme="majorBidi"/>
                <w:bCs/>
                <w:lang w:eastAsia="ar-SA"/>
              </w:rPr>
              <w:t>медицинских</w:t>
            </w:r>
            <w:r w:rsidR="00431A24" w:rsidRPr="00431A24">
              <w:rPr>
                <w:rFonts w:asciiTheme="majorBidi" w:hAnsiTheme="majorBidi" w:cstheme="majorBidi"/>
                <w:lang w:eastAsia="ar-SA"/>
              </w:rPr>
              <w:t> предметных рубрик</w:t>
            </w:r>
          </w:p>
          <w:p w14:paraId="31B558D4" w14:textId="70F49179" w:rsidR="007A7BAB" w:rsidRPr="00693B72" w:rsidRDefault="007A7BAB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D90F0" w14:textId="703A4847" w:rsidR="007A7BAB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17163" w14:textId="735DB0AA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17278FED" w14:textId="60799AC7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  <w:p w14:paraId="2A4E0B73" w14:textId="1187E3E7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A0077" w14:textId="7D2AB614" w:rsidR="007A7BAB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085DB" w14:textId="791AF094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C1E58" w14:textId="265821D5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70F18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0D4CC24" w14:textId="7989706A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7A7BAB" w:rsidRPr="00693B72" w14:paraId="54E3BF97" w14:textId="77777777" w:rsidTr="00301C29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83117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3080" w14:textId="680FC15C" w:rsidR="007A7BAB" w:rsidRPr="00693B72" w:rsidRDefault="007A7BAB" w:rsidP="00DA4DB6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СЗ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. </w:t>
            </w:r>
            <w:r w:rsidR="00A4100F">
              <w:rPr>
                <w:rFonts w:asciiTheme="majorBidi" w:hAnsiTheme="majorBidi" w:cstheme="majorBidi"/>
                <w:lang w:eastAsia="ar-SA"/>
              </w:rPr>
              <w:t xml:space="preserve">Поиск информации в </w:t>
            </w:r>
            <w:r w:rsidR="00FB1336" w:rsidRPr="00FB1336">
              <w:rPr>
                <w:rFonts w:asciiTheme="majorBidi" w:hAnsiTheme="majorBidi" w:cstheme="majorBidi"/>
                <w:lang w:eastAsia="ar-SA"/>
              </w:rPr>
              <w:t xml:space="preserve">электронной базе данных. Система библиографичекого поиска медицинской информации – </w:t>
            </w:r>
            <w:r w:rsidR="00FB1336" w:rsidRPr="00FB1336">
              <w:rPr>
                <w:rFonts w:asciiTheme="majorBidi" w:hAnsiTheme="majorBidi" w:cstheme="majorBidi"/>
                <w:lang w:val="en-US" w:eastAsia="ar-SA"/>
              </w:rPr>
              <w:t>PubMed</w:t>
            </w:r>
            <w:r w:rsidR="00542752">
              <w:rPr>
                <w:rFonts w:asciiTheme="majorBidi" w:hAnsiTheme="majorBidi" w:cstheme="majorBidi"/>
                <w:lang w:eastAsia="ar-SA"/>
              </w:rPr>
              <w:t>.</w:t>
            </w:r>
            <w:r w:rsidR="00542752" w:rsidRPr="00542752">
              <w:t xml:space="preserve"> </w:t>
            </w:r>
            <w:r w:rsidR="00542752" w:rsidRPr="00542752">
              <w:rPr>
                <w:rFonts w:asciiTheme="majorBidi" w:hAnsiTheme="majorBidi" w:cstheme="majorBidi"/>
                <w:lang w:eastAsia="ar-SA"/>
              </w:rPr>
              <w:t>Получить навыки отбора наиболее подходящих данных по определенной тематике</w:t>
            </w:r>
            <w:r w:rsidR="00431A24">
              <w:rPr>
                <w:rFonts w:asciiTheme="majorBidi" w:hAnsiTheme="majorBidi" w:cstheme="majorBidi"/>
                <w:lang w:eastAsia="ar-SA"/>
              </w:rPr>
              <w:t>.</w:t>
            </w:r>
            <w:r w:rsidR="00431A24" w:rsidRPr="00431A24">
              <w:rPr>
                <w:i/>
              </w:rPr>
              <w:t xml:space="preserve"> 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5C9E" w14:textId="77777777" w:rsidR="007A7BAB" w:rsidRPr="00693B72" w:rsidRDefault="007A7BAB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C21B" w14:textId="77777777" w:rsidR="00AA20BF" w:rsidRPr="00AA20BF" w:rsidRDefault="00AA20BF" w:rsidP="00AA20BF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58EB3CBB" w14:textId="77777777" w:rsidR="00AA20BF" w:rsidRPr="00AA20BF" w:rsidRDefault="00AA20BF" w:rsidP="00AA20BF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  <w:p w14:paraId="0AFAE322" w14:textId="5385B13E" w:rsidR="007A7BAB" w:rsidRPr="00693B72" w:rsidRDefault="00AA20BF" w:rsidP="00AA20BF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1.5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38A3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A247" w14:textId="198C690F" w:rsidR="007A7BAB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4833" w14:textId="77777777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8E2A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A7BAB" w:rsidRPr="00693B72" w14:paraId="2754EF9B" w14:textId="77777777" w:rsidTr="00014811">
        <w:trPr>
          <w:trHeight w:val="179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4C599" w14:textId="4109E15D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D41DF" w14:textId="1E51E623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СРСП 1.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 СРС1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BFD5" w14:textId="77777777" w:rsidR="007A7BAB" w:rsidRPr="00693B72" w:rsidRDefault="007A7BAB" w:rsidP="00A9075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3495" w14:textId="77777777" w:rsidR="007A7BAB" w:rsidRPr="00693B72" w:rsidRDefault="007A7BAB" w:rsidP="00A90754">
            <w:pPr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08AD" w14:textId="096E91C3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FB8CD" w14:textId="4F7F7CAC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764D" w14:textId="7A138C08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3C0A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9504431" w14:textId="2F5B8970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81EDA" w:rsidRPr="00693B72" w14:paraId="4A1DB3E4" w14:textId="77777777" w:rsidTr="00301C29">
        <w:trPr>
          <w:trHeight w:val="413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421C1" w14:textId="3A552BEA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FD815" w14:textId="4ACA0E41" w:rsidR="00081EDA" w:rsidRPr="00693B72" w:rsidRDefault="00494297" w:rsidP="00081EDA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494297">
              <w:rPr>
                <w:rFonts w:asciiTheme="majorBidi" w:hAnsiTheme="majorBidi" w:cstheme="majorBidi"/>
                <w:b/>
                <w:lang w:eastAsia="ar-SA"/>
              </w:rPr>
              <w:t>Лекция 4.</w:t>
            </w:r>
            <w:r w:rsidRPr="00494297">
              <w:t xml:space="preserve"> </w:t>
            </w:r>
            <w:r w:rsidRPr="00494297">
              <w:rPr>
                <w:rFonts w:asciiTheme="majorBidi" w:hAnsiTheme="majorBidi" w:cstheme="majorBidi"/>
                <w:lang w:eastAsia="ar-SA"/>
              </w:rPr>
              <w:t>Виды исследований. Обсервационные: описательные, аналитические.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177EB" w14:textId="7341F9D6" w:rsidR="00081EDA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45DC0" w14:textId="4ADAA1BA" w:rsidR="00081EDA" w:rsidRPr="00693B72" w:rsidRDefault="00B279B4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="00081EDA" w:rsidRPr="00693B72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359D75DA" w14:textId="674B5F33" w:rsidR="00081EDA" w:rsidRPr="00693B72" w:rsidRDefault="00B279B4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29A2477E" w14:textId="519005F0" w:rsidR="00081EDA" w:rsidRPr="00693B72" w:rsidRDefault="00081EDA" w:rsidP="00A90754">
            <w:pPr>
              <w:snapToGri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D6D70" w14:textId="2D0EA2E6" w:rsidR="00081EDA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C322A" w14:textId="5399C329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D2BE1" w14:textId="77777777" w:rsidR="00081EDA" w:rsidRPr="00693B72" w:rsidRDefault="00081EDA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5949D" w14:textId="77777777" w:rsidR="00081EDA" w:rsidRPr="00693B72" w:rsidRDefault="00081EDA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AA94089" w14:textId="5530D4FF" w:rsidR="00081EDA" w:rsidRPr="00693B72" w:rsidRDefault="00081EDA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81EDA" w:rsidRPr="00693B72" w14:paraId="50E3586A" w14:textId="77777777" w:rsidTr="00301C29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27C9D" w14:textId="77777777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37438" w14:textId="7636205F" w:rsidR="00081EDA" w:rsidRPr="00693B72" w:rsidRDefault="00081EDA" w:rsidP="00081EDA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СЗ.</w:t>
            </w:r>
            <w:r w:rsidR="00494297">
              <w:rPr>
                <w:rFonts w:asciiTheme="majorBidi" w:hAnsiTheme="majorBidi" w:cstheme="majorBidi"/>
              </w:rPr>
              <w:t xml:space="preserve"> Планирование </w:t>
            </w:r>
            <w:r w:rsidR="00DB61BB">
              <w:rPr>
                <w:rFonts w:asciiTheme="majorBidi" w:hAnsiTheme="majorBidi" w:cstheme="majorBidi"/>
              </w:rPr>
              <w:t xml:space="preserve">обсервационных </w:t>
            </w:r>
            <w:r w:rsidR="00494297">
              <w:rPr>
                <w:rFonts w:asciiTheme="majorBidi" w:hAnsiTheme="majorBidi" w:cstheme="majorBidi"/>
              </w:rPr>
              <w:t>исследований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525F" w14:textId="77777777" w:rsidR="00081EDA" w:rsidRPr="00693B72" w:rsidRDefault="00081EDA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3253" w14:textId="13D34B3C" w:rsidR="00B279B4" w:rsidRPr="00B279B4" w:rsidRDefault="00B279B4" w:rsidP="00B279B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15C753DA" w14:textId="466519A7" w:rsidR="00B279B4" w:rsidRPr="00B279B4" w:rsidRDefault="00B279B4" w:rsidP="00B279B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FEAF208" w14:textId="504EA60F" w:rsidR="00081EDA" w:rsidRPr="00693B72" w:rsidRDefault="00B279B4" w:rsidP="00B279B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ИД3.1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  <w:r>
              <w:rPr>
                <w:rFonts w:asciiTheme="majorBidi" w:hAnsiTheme="majorBidi" w:cstheme="majorBidi"/>
                <w:lang w:val="kk-KZ" w:eastAsia="ar-SA"/>
              </w:rPr>
              <w:t>ИД 3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.2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0FD8" w14:textId="77777777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C3E2" w14:textId="4CE0CD0B" w:rsidR="00081EDA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9D08" w14:textId="77777777" w:rsidR="00081EDA" w:rsidRPr="00693B72" w:rsidRDefault="00081EDA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ECFC" w14:textId="77777777" w:rsidR="00081EDA" w:rsidRPr="00693B72" w:rsidRDefault="00081EDA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6A74AF" w:rsidRPr="00693B72" w14:paraId="06176376" w14:textId="77777777" w:rsidTr="00301C29">
        <w:trPr>
          <w:trHeight w:val="69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36361" w14:textId="70827085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7CB2" w14:textId="696F6B55" w:rsidR="006A74AF" w:rsidRPr="00693B72" w:rsidRDefault="00C437AE" w:rsidP="006A74A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C437AE">
              <w:rPr>
                <w:rFonts w:asciiTheme="majorBidi" w:hAnsiTheme="majorBidi" w:cstheme="majorBidi"/>
                <w:b/>
                <w:lang w:val="kk-KZ" w:eastAsia="ar-SA"/>
              </w:rPr>
              <w:t>Лекция 5.</w:t>
            </w:r>
            <w:r w:rsidRPr="00C437AE">
              <w:rPr>
                <w:rFonts w:asciiTheme="majorBidi" w:hAnsiTheme="majorBidi" w:cstheme="majorBidi"/>
                <w:lang w:val="kk-KZ" w:eastAsia="ar-SA"/>
              </w:rPr>
              <w:t xml:space="preserve"> Виды исследований. Экспериментальные: РКИ.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48744" w14:textId="3BEAFA7A" w:rsidR="006A74AF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B3523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16F25C8E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25A603F0" w14:textId="6AD56915" w:rsidR="006A74AF" w:rsidRPr="00693B72" w:rsidRDefault="00B90859" w:rsidP="00B90859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ИД3.1 ИД 3.2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1C58F" w14:textId="00CE02CA" w:rsidR="006A74AF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4E1B5" w14:textId="1B748CF8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39FD1" w14:textId="1E16B0B0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3E56B" w14:textId="77777777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8D6DE35" w14:textId="311C4D7F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A74AF" w:rsidRPr="00693B72" w14:paraId="42267F4F" w14:textId="77777777" w:rsidTr="00301C29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9E0F3" w14:textId="7777777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FF50" w14:textId="5D3FE690" w:rsidR="006A74AF" w:rsidRDefault="006A74AF" w:rsidP="006A74AF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СЗ. </w:t>
            </w:r>
          </w:p>
          <w:p w14:paraId="31B7B68D" w14:textId="24157D62" w:rsidR="006A74AF" w:rsidRPr="00693B72" w:rsidRDefault="00DB61BB" w:rsidP="00A90754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DB61BB">
              <w:rPr>
                <w:rFonts w:asciiTheme="majorBidi" w:hAnsiTheme="majorBidi" w:cstheme="majorBidi"/>
              </w:rPr>
              <w:t xml:space="preserve">Планирование </w:t>
            </w:r>
            <w:r>
              <w:rPr>
                <w:rFonts w:asciiTheme="majorBidi" w:hAnsiTheme="majorBidi" w:cstheme="majorBidi"/>
              </w:rPr>
              <w:t xml:space="preserve">экспериментальных </w:t>
            </w:r>
            <w:r w:rsidRPr="00DB61BB">
              <w:rPr>
                <w:rFonts w:asciiTheme="majorBidi" w:hAnsiTheme="majorBidi" w:cstheme="majorBidi"/>
              </w:rPr>
              <w:t>исследований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1BC2" w14:textId="77777777" w:rsidR="006A74AF" w:rsidRPr="00693B72" w:rsidRDefault="006A74AF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039D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3F917D7F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6ACC7D3" w14:textId="4B883459" w:rsidR="006A74AF" w:rsidRPr="00693B72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ИД3.1 ИД 3.2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EEA6" w14:textId="7777777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4007" w14:textId="6150D1C5" w:rsidR="006A74AF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31B2" w14:textId="77777777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25BBE" w14:textId="77777777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6A74AF" w:rsidRPr="00693B72" w14:paraId="0C592E91" w14:textId="77777777" w:rsidTr="00014811">
        <w:trPr>
          <w:trHeight w:val="15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F4EED" w14:textId="18BBCCEA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3C89E" w14:textId="23340934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BC5325">
              <w:rPr>
                <w:rFonts w:asciiTheme="majorBidi" w:hAnsiTheme="majorBidi" w:cstheme="majorBidi"/>
              </w:rPr>
              <w:t>СРСП 2. Консультация</w:t>
            </w:r>
            <w:r w:rsidRPr="00BC5325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BC5325">
              <w:rPr>
                <w:rFonts w:asciiTheme="majorBidi" w:hAnsiTheme="majorBidi" w:cstheme="majorBidi"/>
              </w:rPr>
              <w:t xml:space="preserve"> СРС 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1C90" w14:textId="77777777" w:rsidR="006A74AF" w:rsidRPr="00693B72" w:rsidRDefault="006A74AF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3842C2A" w14:textId="46567224" w:rsidR="006A74AF" w:rsidRPr="00693B72" w:rsidRDefault="006A74AF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A0E5" w14:textId="77777777" w:rsidR="006A74AF" w:rsidRPr="00693B72" w:rsidRDefault="006A74AF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EDA7EE2" w14:textId="28BBD9D5" w:rsidR="006A74AF" w:rsidRPr="00693B72" w:rsidRDefault="00B9085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09F2E22" w14:textId="5F426A28" w:rsidR="006A74AF" w:rsidRPr="00693B72" w:rsidRDefault="006A74AF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B741" w14:textId="6AF081D2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F77B" w14:textId="34C101FF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C5F" w14:textId="77777777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1C54F" w14:textId="77777777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A7B6EDF" w14:textId="168C6E06" w:rsidR="006A74AF" w:rsidRPr="00693B72" w:rsidRDefault="006A74AF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A74AF" w:rsidRPr="00693B72" w14:paraId="4AA4573E" w14:textId="77777777" w:rsidTr="00014811">
        <w:trPr>
          <w:trHeight w:val="547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C2413" w14:textId="26849269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870477" w14:textId="77777777" w:rsidR="00301C29" w:rsidRPr="00301C29" w:rsidRDefault="006A74AF" w:rsidP="00301C29">
            <w:pPr>
              <w:jc w:val="both"/>
              <w:rPr>
                <w:rFonts w:asciiTheme="majorBidi" w:hAnsiTheme="majorBidi" w:cstheme="majorBidi"/>
                <w:b/>
              </w:rPr>
            </w:pPr>
            <w:r w:rsidRPr="00BC5325">
              <w:rPr>
                <w:rFonts w:asciiTheme="majorBidi" w:hAnsiTheme="majorBidi" w:cstheme="majorBidi"/>
              </w:rPr>
              <w:t xml:space="preserve">СРС 1. </w:t>
            </w:r>
            <w:r w:rsidR="00301C29" w:rsidRPr="00301C29">
              <w:rPr>
                <w:rFonts w:asciiTheme="majorBidi" w:hAnsiTheme="majorBidi" w:cstheme="majorBidi"/>
                <w:b/>
              </w:rPr>
              <w:t>Формулирование клинической проблемы. (Презентация)</w:t>
            </w:r>
          </w:p>
          <w:p w14:paraId="59C33161" w14:textId="77777777" w:rsidR="00301C29" w:rsidRPr="00301C29" w:rsidRDefault="00301C29" w:rsidP="00301C29">
            <w:pPr>
              <w:jc w:val="both"/>
              <w:rPr>
                <w:rFonts w:asciiTheme="majorBidi" w:hAnsiTheme="majorBidi" w:cstheme="majorBidi"/>
                <w:i/>
              </w:rPr>
            </w:pPr>
            <w:r w:rsidRPr="00301C29">
              <w:rPr>
                <w:rFonts w:asciiTheme="majorBidi" w:hAnsiTheme="majorBidi" w:cstheme="majorBidi"/>
                <w:i/>
              </w:rPr>
              <w:t>Максимальный балл: 10</w:t>
            </w:r>
          </w:p>
          <w:p w14:paraId="304A4283" w14:textId="77777777" w:rsidR="00301C29" w:rsidRPr="00301C29" w:rsidRDefault="00301C29" w:rsidP="00301C29">
            <w:pPr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301C29">
              <w:rPr>
                <w:rFonts w:asciiTheme="majorBidi" w:hAnsiTheme="majorBidi" w:cstheme="majorBidi"/>
                <w:bCs/>
              </w:rPr>
              <w:t>Ясная формулировка проблемы.</w:t>
            </w:r>
          </w:p>
          <w:p w14:paraId="2BE66120" w14:textId="77777777" w:rsidR="00301C29" w:rsidRPr="00301C29" w:rsidRDefault="00301C29" w:rsidP="00301C29">
            <w:pPr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</w:rPr>
            </w:pPr>
            <w:r w:rsidRPr="00301C29">
              <w:rPr>
                <w:rFonts w:asciiTheme="majorBidi" w:hAnsiTheme="majorBidi" w:cstheme="majorBidi"/>
                <w:bCs/>
              </w:rPr>
              <w:t>Варианты вмешательства (сравнение с другими вмешательствами)</w:t>
            </w:r>
          </w:p>
          <w:p w14:paraId="4028D1AE" w14:textId="77777777" w:rsidR="00301C29" w:rsidRPr="00301C29" w:rsidRDefault="00301C29" w:rsidP="00301C29">
            <w:pPr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</w:rPr>
            </w:pPr>
            <w:r w:rsidRPr="00301C29">
              <w:rPr>
                <w:rFonts w:asciiTheme="majorBidi" w:hAnsiTheme="majorBidi" w:cstheme="majorBidi"/>
                <w:bCs/>
              </w:rPr>
              <w:t>Исход, которого мы хотим добиться или который предполагаем.</w:t>
            </w:r>
          </w:p>
          <w:p w14:paraId="1AF39114" w14:textId="0B7D432E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  <w:p w14:paraId="6630E1DA" w14:textId="77777777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  <w:p w14:paraId="66B0509A" w14:textId="289944DD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7A5E" w14:textId="77777777" w:rsidR="006A74AF" w:rsidRPr="00693B72" w:rsidRDefault="006A74AF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5111829" w14:textId="2B3628F7" w:rsidR="006A74AF" w:rsidRPr="00693B72" w:rsidRDefault="006A74AF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43C7" w14:textId="77777777" w:rsidR="006A74AF" w:rsidRPr="00693B72" w:rsidRDefault="006A74AF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1F0AFE0A" w14:textId="5939A5F8" w:rsidR="006A74AF" w:rsidRPr="00693B72" w:rsidRDefault="00B9085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4BD8AC2B" w14:textId="4DAF04FA" w:rsidR="006A74AF" w:rsidRPr="00693B72" w:rsidRDefault="00B9085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1CE34" w14:textId="7777777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07FE7" w14:textId="37EE10F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80AF" w14:textId="430DABC5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8327" w14:textId="19A3F0C6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  <w:r w:rsidRPr="00693B72">
              <w:rPr>
                <w:rFonts w:asciiTheme="majorBidi" w:hAnsiTheme="majorBidi" w:cstheme="majorBidi"/>
              </w:rPr>
              <w:t xml:space="preserve"> (выложено на 3-неделе)</w:t>
            </w:r>
          </w:p>
        </w:tc>
      </w:tr>
      <w:tr w:rsidR="00A90754" w:rsidRPr="00693B72" w14:paraId="05A04EEA" w14:textId="77777777" w:rsidTr="00014811">
        <w:trPr>
          <w:trHeight w:val="207"/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14:paraId="128C1C71" w14:textId="305F7464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РК 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242BDB57" w14:textId="77777777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6751B2C" w14:textId="77777777" w:rsidR="00A90754" w:rsidRPr="00693B72" w:rsidRDefault="00A90754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A90754" w:rsidRPr="00693B72" w14:paraId="66C71698" w14:textId="77777777" w:rsidTr="00CA1D8D">
        <w:trPr>
          <w:trHeight w:val="20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4821" w14:textId="26CDB1ED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2</w:t>
            </w:r>
            <w:r w:rsidRPr="00693B72">
              <w:rPr>
                <w:rFonts w:asciiTheme="majorBidi" w:hAnsiTheme="majorBidi" w:cstheme="majorBidi"/>
                <w:b/>
                <w:bCs/>
              </w:rPr>
              <w:t>. Статистический модуль</w:t>
            </w:r>
          </w:p>
        </w:tc>
      </w:tr>
      <w:tr w:rsidR="006E485E" w:rsidRPr="00693B72" w14:paraId="2CD20FDA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CD74C" w14:textId="09072E36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3" w:name="_Hlk51663409"/>
            <w:r w:rsidRPr="00693B72">
              <w:rPr>
                <w:rFonts w:asciiTheme="majorBidi" w:hAnsiTheme="majorBidi" w:cstheme="majorBidi"/>
                <w:lang w:val="kk-KZ"/>
              </w:rPr>
              <w:lastRenderedPageBreak/>
              <w:t>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6170" w14:textId="634B6BD2" w:rsidR="006E485E" w:rsidRPr="00693B72" w:rsidRDefault="003602BE" w:rsidP="006E485E">
            <w:pPr>
              <w:jc w:val="both"/>
              <w:rPr>
                <w:rFonts w:asciiTheme="majorBidi" w:hAnsiTheme="majorBidi" w:cstheme="majorBidi"/>
                <w:lang w:eastAsia="ar-SA"/>
              </w:rPr>
            </w:pPr>
            <w:r w:rsidRPr="003602BE">
              <w:rPr>
                <w:rFonts w:asciiTheme="majorBidi" w:hAnsiTheme="majorBidi" w:cstheme="majorBidi"/>
                <w:b/>
                <w:lang w:eastAsia="ar-SA"/>
              </w:rPr>
              <w:t>Лекция 6.</w:t>
            </w:r>
            <w:r w:rsidRPr="003602BE">
              <w:rPr>
                <w:rFonts w:asciiTheme="majorBidi" w:hAnsiTheme="majorBidi" w:cstheme="majorBidi"/>
                <w:lang w:eastAsia="ar-SA"/>
              </w:rPr>
              <w:t xml:space="preserve"> Систематические обзоры и мета-анализ.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2F5EE" w14:textId="5D9817B8" w:rsidR="006E485E" w:rsidRPr="00693B72" w:rsidRDefault="00585FFD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585FFD">
              <w:rPr>
                <w:rFonts w:asciiTheme="majorBidi" w:hAnsiTheme="majorBidi" w:cstheme="majorBidi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0430E" w14:textId="6AB26554" w:rsidR="006E485E" w:rsidRPr="00693B72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31563817" w14:textId="6224AB23" w:rsidR="006E485E" w:rsidRPr="00693B72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5</w:t>
            </w:r>
            <w:r w:rsidR="006E485E" w:rsidRPr="00693B72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6A7091CB" w14:textId="33C64B69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0863" w14:textId="78067325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B088" w14:textId="6164B4EE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D20E7" w14:textId="67850E47" w:rsidR="006E485E" w:rsidRPr="00693B72" w:rsidRDefault="006E485E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3368" w14:textId="77777777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F34EF6C" w14:textId="687883DD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E485E" w:rsidRPr="003602BE" w14:paraId="1ACC6A3E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6A03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5D74" w14:textId="67A2F886" w:rsidR="003602BE" w:rsidRPr="003602BE" w:rsidRDefault="00E21858" w:rsidP="003602BE">
            <w:pPr>
              <w:jc w:val="both"/>
              <w:rPr>
                <w:rStyle w:val="a3"/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СЗ.</w:t>
            </w:r>
            <w:r w:rsidR="003602BE" w:rsidRPr="003602BE">
              <w:rPr>
                <w:lang w:val="kk-KZ"/>
              </w:rPr>
              <w:t xml:space="preserve"> </w:t>
            </w:r>
            <w:r w:rsidR="003602BE" w:rsidRPr="003602BE">
              <w:rPr>
                <w:rFonts w:asciiTheme="majorBidi" w:hAnsiTheme="majorBidi" w:cstheme="majorBidi"/>
                <w:lang w:val="kk-KZ" w:eastAsia="ar-SA"/>
              </w:rPr>
              <w:t xml:space="preserve">Поиск информации в электронной базе данных </w:t>
            </w:r>
            <w:r w:rsidR="003602BE" w:rsidRPr="003602BE">
              <w:rPr>
                <w:rFonts w:asciiTheme="majorBidi" w:hAnsiTheme="majorBidi" w:cstheme="majorBidi"/>
                <w:lang w:eastAsia="ar-SA"/>
              </w:rPr>
              <w:fldChar w:fldCharType="begin"/>
            </w:r>
            <w:r w:rsidR="003602BE" w:rsidRPr="003602BE">
              <w:rPr>
                <w:rFonts w:asciiTheme="majorBidi" w:hAnsiTheme="majorBidi" w:cstheme="majorBidi"/>
                <w:lang w:val="kk-KZ" w:eastAsia="ar-SA"/>
              </w:rPr>
              <w:instrText xml:space="preserve"> HYPERLINK "https://ru.wikipedia.org/wiki/%D0%9A%D0%BE%D0%BA%D1%80%D0%B5%D0%B9%D0%BD%D0%BE%D0%B2%D1%81%D0%BA%D0%B0%D1%8F_%D0%B1%D0%B8%D0%B1%D0%BB%D0%B8%D0%BE%D1%82%D0%B5%D0%BA%D0%B0" </w:instrText>
            </w:r>
            <w:r w:rsidR="003602BE" w:rsidRPr="003602BE">
              <w:rPr>
                <w:rFonts w:asciiTheme="majorBidi" w:hAnsiTheme="majorBidi" w:cstheme="majorBidi"/>
                <w:lang w:eastAsia="ar-SA"/>
              </w:rPr>
              <w:fldChar w:fldCharType="separate"/>
            </w:r>
            <w:r w:rsidR="003602BE" w:rsidRPr="003602BE">
              <w:rPr>
                <w:rStyle w:val="a3"/>
                <w:rFonts w:asciiTheme="majorBidi" w:hAnsiTheme="majorBidi" w:cstheme="majorBidi"/>
                <w:color w:val="auto"/>
                <w:u w:val="none"/>
                <w:lang w:val="kk-KZ" w:eastAsia="ar-SA"/>
              </w:rPr>
              <w:t>Cochrane Database of Systematic Reviews</w:t>
            </w:r>
          </w:p>
          <w:p w14:paraId="14C3E137" w14:textId="0A7FE5E3" w:rsidR="006E485E" w:rsidRPr="00693B72" w:rsidRDefault="003602BE" w:rsidP="003602B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602BE">
              <w:rPr>
                <w:rFonts w:asciiTheme="majorBidi" w:hAnsiTheme="majorBidi" w:cstheme="majorBidi"/>
                <w:lang w:val="kk-KZ" w:eastAsia="ar-SA"/>
              </w:rPr>
              <w:fldChar w:fldCharType="end"/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B294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A910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0A7BA" w14:textId="77777777" w:rsidR="006E485E" w:rsidRPr="003602BE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4709" w14:textId="6F7DEA9F" w:rsidR="006E485E" w:rsidRPr="00693B72" w:rsidRDefault="007D1E1D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1482" w14:textId="77777777" w:rsidR="006E485E" w:rsidRPr="003602BE" w:rsidRDefault="006E485E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C32D" w14:textId="77777777" w:rsidR="006E485E" w:rsidRPr="003602BE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</w:p>
        </w:tc>
      </w:tr>
      <w:tr w:rsidR="006E485E" w:rsidRPr="00693B72" w14:paraId="3CD9E853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56FD3" w14:textId="3FA0CD23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FCB57" w14:textId="3D5D081C" w:rsidR="006E485E" w:rsidRPr="00693B72" w:rsidRDefault="003602BE" w:rsidP="006E485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3602BE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Лекция 7.</w:t>
            </w:r>
            <w:r w:rsidRPr="003602BE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 Иерархия исследований в доказательной медицине. Уровни доказательности.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DF161" w14:textId="77777777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BF8B2B5" w14:textId="4A3C632C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9B4C3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4A9C2B8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D5DD807" w14:textId="77777777" w:rsidR="006E485E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89773D4" w14:textId="343DC68B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35AD7" w14:textId="101A19A6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73F" w14:textId="046DCD55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866E4" w14:textId="7681986D" w:rsidR="006E485E" w:rsidRPr="00693B72" w:rsidRDefault="006E485E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4311" w14:textId="0CC1CF95" w:rsidR="006E485E" w:rsidRPr="00693B72" w:rsidRDefault="006E485E" w:rsidP="00A9075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E485E" w:rsidRPr="00693B72" w14:paraId="4DBADA69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E692B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7D93" w14:textId="09F62BB2" w:rsidR="006E485E" w:rsidRPr="00693B72" w:rsidRDefault="00E21858" w:rsidP="006E485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</w:t>
            </w:r>
            <w:r w:rsidR="003602BE">
              <w:t xml:space="preserve"> </w:t>
            </w:r>
            <w:r w:rsidR="003602BE" w:rsidRPr="003602BE">
              <w:rPr>
                <w:rFonts w:asciiTheme="majorBidi" w:hAnsiTheme="majorBidi" w:cstheme="majorBidi"/>
                <w:sz w:val="24"/>
                <w:szCs w:val="24"/>
              </w:rPr>
              <w:t>Разбор научно-доказанной статьи (мета-анализ).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39E8" w14:textId="77777777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5A64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7163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D29C" w14:textId="036AEEE7" w:rsidR="006E485E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7707" w14:textId="77777777" w:rsidR="006E485E" w:rsidRPr="00693B72" w:rsidRDefault="006E485E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FE8A" w14:textId="77777777" w:rsidR="006E485E" w:rsidRPr="00693B72" w:rsidRDefault="006E485E" w:rsidP="00A90754">
            <w:pPr>
              <w:rPr>
                <w:rFonts w:asciiTheme="majorBidi" w:hAnsiTheme="majorBidi" w:cstheme="majorBidi"/>
              </w:rPr>
            </w:pPr>
          </w:p>
        </w:tc>
      </w:tr>
      <w:bookmarkEnd w:id="3"/>
      <w:tr w:rsidR="00E21858" w:rsidRPr="00693B72" w14:paraId="1E992B55" w14:textId="77777777" w:rsidTr="00E21858">
        <w:trPr>
          <w:trHeight w:val="278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9C89" w14:textId="40ECFA1A" w:rsidR="00E21858" w:rsidRPr="00693B72" w:rsidRDefault="00E21858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FACE" w14:textId="0AC80AA2" w:rsidR="00E21858" w:rsidRPr="00693B72" w:rsidRDefault="003602BE" w:rsidP="006E485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3602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Лекция 8.</w:t>
            </w:r>
            <w:r w:rsidRPr="00360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информации в Интернете и электронной базе данных. Система библиографичекого поиска медицинской информации: Кохрановская библиотека.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99A7C" w14:textId="27B7614D" w:rsidR="00E21858" w:rsidRPr="00693B72" w:rsidRDefault="00585FFD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ED298" w14:textId="77777777" w:rsidR="00E21858" w:rsidRPr="00693B72" w:rsidRDefault="00E21858" w:rsidP="00A9075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DC202E2" w14:textId="77777777" w:rsidR="00E21858" w:rsidRPr="00693B72" w:rsidRDefault="00E21858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936404" w14:textId="77777777" w:rsidR="00E21858" w:rsidRDefault="00E21858" w:rsidP="00A90754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3F5133C3" w14:textId="77777777" w:rsidR="00E21858" w:rsidRPr="00693B72" w:rsidRDefault="00E21858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BA3CC" w14:textId="2E97FB17" w:rsidR="00E21858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7886C" w14:textId="16CEEC18" w:rsidR="00E21858" w:rsidRPr="00693B72" w:rsidRDefault="00E21858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983BA" w14:textId="64C1773F" w:rsidR="00E21858" w:rsidRPr="00693B72" w:rsidRDefault="00E21858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775F" w14:textId="77777777" w:rsidR="00E21858" w:rsidRPr="00693B72" w:rsidRDefault="00E21858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0635AA5" w14:textId="33D22A66" w:rsidR="00E21858" w:rsidRPr="00693B72" w:rsidRDefault="00E21858" w:rsidP="00A90754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21858" w:rsidRPr="003602BE" w14:paraId="3C289790" w14:textId="77777777" w:rsidTr="00301C29">
        <w:trPr>
          <w:trHeight w:val="84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C075" w14:textId="77777777" w:rsidR="00E21858" w:rsidRPr="00693B72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1AA05" w14:textId="77777777" w:rsidR="003602BE" w:rsidRPr="003602BE" w:rsidRDefault="00E21858" w:rsidP="003602BE">
            <w:pPr>
              <w:pStyle w:val="1"/>
              <w:snapToGrid w:val="0"/>
              <w:ind w:left="0"/>
              <w:rPr>
                <w:rStyle w:val="a3"/>
                <w:rFonts w:asciiTheme="majorBidi" w:hAnsiTheme="majorBidi" w:cstheme="majorBidi"/>
                <w:lang w:val="kk-KZ"/>
              </w:rPr>
            </w:pPr>
            <w:r w:rsidRPr="003602BE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СЗ. </w:t>
            </w:r>
            <w:r w:rsidR="003602BE" w:rsidRPr="003602BE">
              <w:rPr>
                <w:rFonts w:asciiTheme="majorBidi" w:hAnsiTheme="majorBidi" w:cstheme="majorBidi"/>
                <w:lang w:val="kk-KZ"/>
              </w:rPr>
              <w:t xml:space="preserve">Поиск информации в электронной базе данных </w:t>
            </w:r>
            <w:r w:rsidR="003602BE" w:rsidRPr="003602BE">
              <w:rPr>
                <w:rFonts w:asciiTheme="majorBidi" w:hAnsiTheme="majorBidi" w:cstheme="majorBidi"/>
              </w:rPr>
              <w:fldChar w:fldCharType="begin"/>
            </w:r>
            <w:r w:rsidR="003602BE" w:rsidRPr="003602BE">
              <w:rPr>
                <w:rFonts w:asciiTheme="majorBidi" w:hAnsiTheme="majorBidi" w:cstheme="majorBidi"/>
                <w:lang w:val="kk-KZ"/>
              </w:rPr>
              <w:instrText xml:space="preserve"> HYPERLINK "https://ru.wikipedia.org/wiki/%D0%9A%D0%BE%D0%BA%D1%80%D0%B5%D0%B9%D0%BD%D0%BE%D0%B2%D1%81%D0%BA%D0%B0%D1%8F_%D0%B1%D0%B8%D0%B1%D0%BB%D0%B8%D0%BE%D1%82%D0%B5%D0%BA%D0%B0" </w:instrText>
            </w:r>
            <w:r w:rsidR="003602BE" w:rsidRPr="003602BE">
              <w:rPr>
                <w:rFonts w:asciiTheme="majorBidi" w:hAnsiTheme="majorBidi" w:cstheme="majorBidi"/>
              </w:rPr>
              <w:fldChar w:fldCharType="separate"/>
            </w:r>
            <w:r w:rsidR="003602BE" w:rsidRPr="003602BE">
              <w:rPr>
                <w:rStyle w:val="a3"/>
                <w:rFonts w:asciiTheme="majorBidi" w:hAnsiTheme="majorBidi" w:cstheme="majorBidi"/>
                <w:color w:val="auto"/>
                <w:u w:val="none"/>
                <w:lang w:val="kk-KZ"/>
              </w:rPr>
              <w:t>Cochrane Database of Systematic Reviews</w:t>
            </w:r>
          </w:p>
          <w:p w14:paraId="3DC443D6" w14:textId="30842C74" w:rsidR="00E21858" w:rsidRPr="003602BE" w:rsidRDefault="003602BE" w:rsidP="003602B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3602BE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6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B41FC" w14:textId="77777777" w:rsidR="00E21858" w:rsidRPr="00693B72" w:rsidRDefault="00E21858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CF20D7" w14:textId="77777777" w:rsidR="00E21858" w:rsidRPr="00693B72" w:rsidRDefault="00E21858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B85BC" w14:textId="77777777" w:rsidR="00E21858" w:rsidRPr="003602BE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6EE3" w14:textId="1B440832" w:rsidR="00E21858" w:rsidRPr="003602BE" w:rsidRDefault="007D1E1D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8E264" w14:textId="77777777" w:rsidR="00E21858" w:rsidRPr="003602BE" w:rsidRDefault="00E21858" w:rsidP="00E21858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1EDB3" w14:textId="77777777" w:rsidR="00E21858" w:rsidRPr="003602BE" w:rsidRDefault="00E21858" w:rsidP="00E21858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</w:p>
        </w:tc>
      </w:tr>
      <w:tr w:rsidR="00E21858" w:rsidRPr="00693B72" w14:paraId="48067598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28FA" w14:textId="5915FEEB" w:rsidR="00E21858" w:rsidRPr="00693B72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0FB80" w14:textId="132014CB" w:rsidR="00E21858" w:rsidRPr="00693B72" w:rsidRDefault="00E21858" w:rsidP="00E21858">
            <w:pPr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</w:rPr>
              <w:t>СРСП 3.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9D14" w14:textId="77777777" w:rsidR="00E21858" w:rsidRPr="00693B72" w:rsidRDefault="00E21858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054D40EF" w14:textId="4D2EC016" w:rsidR="00E21858" w:rsidRPr="00693B72" w:rsidRDefault="00E21858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F233" w14:textId="77777777" w:rsidR="00E21858" w:rsidRPr="00693B72" w:rsidRDefault="00E21858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4D738B7" w14:textId="77777777" w:rsidR="00E21858" w:rsidRPr="00693B72" w:rsidRDefault="00E21858" w:rsidP="00E21858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19AA28F1" w14:textId="77777777" w:rsidR="00E21858" w:rsidRDefault="00E21858" w:rsidP="00E21858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FC0C5CC" w14:textId="0338F927" w:rsidR="00E21858" w:rsidRPr="00693B72" w:rsidRDefault="00E21858" w:rsidP="00E21858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0D0F" w14:textId="6B1E6665" w:rsidR="00E21858" w:rsidRPr="00693B72" w:rsidRDefault="005309BB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CC4C" w14:textId="6B765D97" w:rsidR="00E21858" w:rsidRPr="00693B72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3CE7" w14:textId="77777777" w:rsidR="00E21858" w:rsidRPr="00693B72" w:rsidRDefault="00E21858" w:rsidP="00E21858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33B9" w14:textId="77777777" w:rsidR="00E21858" w:rsidRPr="00693B72" w:rsidRDefault="00E21858" w:rsidP="00E21858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AE616D3" w14:textId="4C737C2A" w:rsidR="00E21858" w:rsidRPr="00693B72" w:rsidRDefault="00E21858" w:rsidP="00E21858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256DF" w:rsidRPr="00693B72" w14:paraId="3ACB0E3A" w14:textId="77777777" w:rsidTr="006256DF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91B67" w14:textId="6088766F" w:rsidR="006256DF" w:rsidRPr="00693B72" w:rsidRDefault="006256DF" w:rsidP="00E21858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26CC" w14:textId="66D7578F" w:rsidR="006256DF" w:rsidRPr="00693B72" w:rsidRDefault="006256DF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56DF">
              <w:rPr>
                <w:rFonts w:asciiTheme="majorBidi" w:hAnsiTheme="majorBidi" w:cstheme="majorBidi"/>
                <w:b/>
                <w:sz w:val="24"/>
                <w:szCs w:val="24"/>
              </w:rPr>
              <w:t>Лекция 9.</w:t>
            </w:r>
            <w:r w:rsidRPr="006256D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256D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Базовые статистические знания, необходимые для интерпретации данных по доказательной медицине.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6148F" w14:textId="7FB78437" w:rsidR="006256DF" w:rsidRPr="00693B72" w:rsidRDefault="00585FFD" w:rsidP="00E2185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85FFD">
              <w:rPr>
                <w:rFonts w:asciiTheme="majorBidi" w:hAnsiTheme="majorBidi" w:cstheme="majorBidi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99544" w14:textId="77777777" w:rsidR="006256DF" w:rsidRPr="00693B72" w:rsidRDefault="006256DF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1B0167D" w14:textId="77777777" w:rsidR="006256DF" w:rsidRPr="00693B72" w:rsidRDefault="006256DF" w:rsidP="00E21858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109BA58A" w14:textId="77777777" w:rsidR="006256DF" w:rsidRDefault="006256DF" w:rsidP="00E21858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014D0C3B" w14:textId="765ABF2E" w:rsidR="006256DF" w:rsidRPr="00693B72" w:rsidRDefault="006256DF" w:rsidP="00E21858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AE02B" w14:textId="11068DCB" w:rsidR="006256DF" w:rsidRPr="00693B72" w:rsidRDefault="005309BB" w:rsidP="00E218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695F4" w14:textId="5B2C9893" w:rsidR="006256DF" w:rsidRPr="00693B72" w:rsidRDefault="006256DF" w:rsidP="00E218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3B028" w14:textId="6D088A38" w:rsidR="006256DF" w:rsidRPr="00693B72" w:rsidRDefault="006256DF" w:rsidP="00E21858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9A229" w14:textId="16EEEFEB" w:rsidR="006256DF" w:rsidRPr="00693B72" w:rsidRDefault="006256DF" w:rsidP="00E21858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  <w:p w14:paraId="465EB824" w14:textId="77777777" w:rsidR="006256DF" w:rsidRPr="00693B72" w:rsidRDefault="006256DF" w:rsidP="00E21858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256DF" w:rsidRPr="00693B72" w14:paraId="54B1F856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B5E2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9052" w14:textId="2B88635E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Pr="006256DF">
              <w:rPr>
                <w:rFonts w:asciiTheme="majorBidi" w:hAnsiTheme="majorBidi" w:cstheme="majorBidi"/>
                <w:sz w:val="24"/>
                <w:szCs w:val="24"/>
              </w:rPr>
              <w:t>Статистический анализ таблиц 2×2 в диагностических исследованиях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5EF3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E5CDC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0977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CDC8" w14:textId="58E636E9" w:rsidR="006256DF" w:rsidRPr="00693B72" w:rsidRDefault="007D1E1D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4A4B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1AE1" w14:textId="77777777" w:rsidR="006256DF" w:rsidRPr="00693B72" w:rsidRDefault="006256DF" w:rsidP="006256DF">
            <w:pPr>
              <w:rPr>
                <w:rFonts w:asciiTheme="majorBidi" w:hAnsiTheme="majorBidi" w:cstheme="majorBidi"/>
              </w:rPr>
            </w:pPr>
          </w:p>
        </w:tc>
      </w:tr>
      <w:tr w:rsidR="006256DF" w:rsidRPr="00693B72" w14:paraId="116CB67A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4D13A" w14:textId="69798EAB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>10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B6B9F" w14:textId="45907EA0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56DF">
              <w:rPr>
                <w:rFonts w:asciiTheme="majorBidi" w:hAnsiTheme="majorBidi" w:cstheme="majorBidi"/>
                <w:b/>
                <w:sz w:val="24"/>
                <w:szCs w:val="24"/>
              </w:rPr>
              <w:t>Лекция 10.</w:t>
            </w:r>
            <w:r w:rsidRPr="006256DF">
              <w:rPr>
                <w:rFonts w:asciiTheme="majorBidi" w:hAnsiTheme="majorBidi" w:cstheme="majorBidi"/>
                <w:sz w:val="24"/>
                <w:szCs w:val="24"/>
              </w:rPr>
              <w:t xml:space="preserve"> Клинический аудит. Отчет.</w:t>
            </w:r>
          </w:p>
        </w:tc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C8C87" w14:textId="1E8DD686" w:rsidR="006256DF" w:rsidRPr="00693B72" w:rsidRDefault="00585FFD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A457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B00617E" w14:textId="77777777" w:rsidR="006256DF" w:rsidRPr="00693B72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0995D8" w14:textId="77777777" w:rsidR="006256DF" w:rsidRDefault="006256DF" w:rsidP="006256DF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AD5FA68" w14:textId="43BAAE8D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370F" w14:textId="7D69F6DA" w:rsidR="006256DF" w:rsidRPr="00693B72" w:rsidRDefault="005309BB" w:rsidP="006256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0F4AB" w14:textId="72E6BCC3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72322" w14:textId="7BAB7A7B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8F1D" w14:textId="77777777" w:rsidR="006256DF" w:rsidRPr="00693B72" w:rsidRDefault="006256DF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FEE3B7C" w14:textId="54353EC9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256DF" w:rsidRPr="00693B72" w14:paraId="5A114AC0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4C7E0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C319" w14:textId="3F6F5022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Pr="006256DF">
              <w:rPr>
                <w:rFonts w:asciiTheme="majorBidi" w:hAnsiTheme="majorBidi" w:cstheme="majorBidi"/>
                <w:sz w:val="24"/>
                <w:szCs w:val="24"/>
              </w:rPr>
              <w:t>Примерное планирование и проведение клинического аудита.</w:t>
            </w:r>
          </w:p>
        </w:tc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977C" w14:textId="77777777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3E33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EF50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A029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2567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B876" w14:textId="77777777" w:rsidR="006256DF" w:rsidRPr="00693B72" w:rsidRDefault="006256DF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6256DF" w:rsidRPr="00693B72" w14:paraId="2036FEFD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1232A" w14:textId="33DB1FD2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EC89D" w14:textId="7E9B1B65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4.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84DC" w14:textId="77777777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9F31E60" w14:textId="0D7BB342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9B74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2909EFC" w14:textId="77777777" w:rsidR="006256DF" w:rsidRPr="00693B72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53FCCEC2" w14:textId="77777777" w:rsidR="006256DF" w:rsidRDefault="006256DF" w:rsidP="006256DF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EE145ED" w14:textId="4DD4850A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9B72" w14:textId="21D1254E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321E" w14:textId="18E48A5D" w:rsidR="006256DF" w:rsidRPr="00693B72" w:rsidRDefault="007D1E1D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6A3C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689F" w14:textId="77777777" w:rsidR="006256DF" w:rsidRPr="00693B72" w:rsidRDefault="006256DF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E557A06" w14:textId="0816BC24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256DF" w:rsidRPr="00693B72" w14:paraId="312A73D0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0FC55" w14:textId="2EEC9425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BEA45" w14:textId="728C2EA7" w:rsidR="006256DF" w:rsidRPr="00693B72" w:rsidRDefault="006256DF" w:rsidP="006256DF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 2. «</w:t>
            </w:r>
            <w:r>
              <w:rPr>
                <w:rFonts w:asciiTheme="majorBidi" w:hAnsiTheme="majorBidi" w:cstheme="majorBidi"/>
              </w:rPr>
              <w:t>Центры доказательной медицины в</w:t>
            </w:r>
            <w:r w:rsidR="00024D3D">
              <w:rPr>
                <w:rFonts w:asciiTheme="majorBidi" w:hAnsiTheme="majorBidi" w:cstheme="majorBidi"/>
              </w:rPr>
              <w:t xml:space="preserve"> мире и</w:t>
            </w:r>
            <w:r>
              <w:rPr>
                <w:rFonts w:asciiTheme="majorBidi" w:hAnsiTheme="majorBidi" w:cstheme="majorBidi"/>
              </w:rPr>
              <w:t xml:space="preserve"> РК</w:t>
            </w:r>
            <w:r w:rsidRPr="00693B72"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6BC1" w14:textId="77777777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D1737ED" w14:textId="510CB0A4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6236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7819B44" w14:textId="77777777" w:rsidR="006256DF" w:rsidRPr="00693B72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D877668" w14:textId="77777777" w:rsidR="006256DF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2D893D4" w14:textId="1E511E45" w:rsidR="006256DF" w:rsidRPr="00693B72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F884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9CB41" w14:textId="6A913DDD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3449" w14:textId="37C32D7F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ACCA" w14:textId="4775211E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</w:p>
        </w:tc>
      </w:tr>
      <w:tr w:rsidR="006256DF" w:rsidRPr="00693B72" w14:paraId="3B7FC9F9" w14:textId="77777777" w:rsidTr="00014811">
        <w:trPr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4852CD" w14:textId="32C85770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МТ (Midterm Exam)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039D5C9E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252BF41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6256DF" w:rsidRPr="00693B72" w14:paraId="1288CB83" w14:textId="77777777" w:rsidTr="00693B72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A9D3" w14:textId="0645E9FF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  <w:bCs/>
              </w:rPr>
              <w:t>Модуль 3. Представление результатов популяционного исследования</w:t>
            </w:r>
          </w:p>
        </w:tc>
      </w:tr>
      <w:tr w:rsidR="008C1CDC" w:rsidRPr="00693B72" w14:paraId="57A37D2C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EC187" w14:textId="32DA6ED4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  <w:bookmarkStart w:id="4" w:name="_Hlk51663427"/>
            <w:r w:rsidRPr="00693B72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5127" w14:textId="3F94403C" w:rsidR="008C1CDC" w:rsidRPr="00693B72" w:rsidRDefault="008C1CDC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1C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Лекция 11.</w:t>
            </w:r>
            <w:r w:rsidR="00407C41" w:rsidRPr="00F96FD0">
              <w:rPr>
                <w:rFonts w:asciiTheme="majorBidi" w:hAnsiTheme="majorBidi" w:cstheme="majorBidi"/>
                <w:lang w:val="kk-KZ"/>
              </w:rPr>
              <w:t xml:space="preserve"> Понятие о дизайне клинических исследований. Применение полученных данных в практику.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30B9A" w14:textId="17EEC21C" w:rsidR="008C1CDC" w:rsidRPr="00693B72" w:rsidRDefault="00585FFD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ED56B" w14:textId="77777777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CEE31A8" w14:textId="77777777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75C67D22" w14:textId="77777777" w:rsidR="008C1CDC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F37421F" w14:textId="147B5EA6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88C4" w14:textId="73A39FC0" w:rsidR="008C1CDC" w:rsidRPr="00693B72" w:rsidRDefault="005309BB" w:rsidP="006256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7116" w14:textId="703DDB46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E476F" w14:textId="5607B437" w:rsidR="008C1CDC" w:rsidRPr="00693B72" w:rsidRDefault="008C1CDC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63A4" w14:textId="77777777" w:rsidR="008C1CDC" w:rsidRPr="00693B72" w:rsidRDefault="008C1CDC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3F636DC" w14:textId="0943323B" w:rsidR="008C1CDC" w:rsidRPr="00693B72" w:rsidRDefault="008C1CDC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4"/>
      <w:tr w:rsidR="008C1CDC" w:rsidRPr="00693B72" w14:paraId="6AC7869E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1DD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F59C" w14:textId="74C4239D" w:rsidR="008C1CDC" w:rsidRPr="00693B72" w:rsidRDefault="008C1CDC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="00407C41" w:rsidRPr="0040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лекционным материалом и с литературой: основы редактирования, оформление и корректура научных текстов.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2B1A" w14:textId="77777777" w:rsidR="008C1CDC" w:rsidRPr="00693B72" w:rsidRDefault="008C1CDC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5E95" w14:textId="77777777" w:rsidR="008C1CDC" w:rsidRPr="00693B72" w:rsidRDefault="008C1CDC" w:rsidP="008C1CDC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67AD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20E7" w14:textId="498429D8" w:rsidR="008C1CDC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1B94" w14:textId="77777777" w:rsidR="008C1CDC" w:rsidRPr="00693B72" w:rsidRDefault="008C1CDC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3D88E" w14:textId="77777777" w:rsidR="008C1CDC" w:rsidRPr="00693B72" w:rsidRDefault="008C1CDC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F96FD0" w:rsidRPr="00693B72" w14:paraId="33AD9B94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EBF32" w14:textId="59688B71" w:rsidR="00F96FD0" w:rsidRPr="00693B72" w:rsidRDefault="00F96FD0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B8D7" w14:textId="422F26BF" w:rsidR="00F96FD0" w:rsidRPr="00F96FD0" w:rsidRDefault="00F96FD0" w:rsidP="00F96FD0">
            <w:pPr>
              <w:pStyle w:val="1"/>
              <w:snapToGrid w:val="0"/>
              <w:ind w:left="0"/>
              <w:rPr>
                <w:rFonts w:asciiTheme="majorBidi" w:hAnsiTheme="majorBidi" w:cstheme="majorBidi"/>
                <w:b/>
                <w:lang w:val="kk-KZ"/>
              </w:rPr>
            </w:pPr>
            <w:r w:rsidRPr="00F96FD0">
              <w:rPr>
                <w:rFonts w:asciiTheme="majorBidi" w:hAnsiTheme="majorBidi" w:cstheme="majorBidi"/>
                <w:b/>
              </w:rPr>
              <w:t xml:space="preserve">Лекция 12. </w:t>
            </w:r>
            <w:r w:rsidR="00407C41" w:rsidRPr="008C1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надлежащих практиках GLP / GMP / GCP</w:t>
            </w:r>
            <w:r w:rsidR="00407C41" w:rsidRPr="00F96FD0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14:paraId="30F4DBBB" w14:textId="3AC762B9" w:rsidR="00F96FD0" w:rsidRPr="00F96FD0" w:rsidRDefault="00F96FD0" w:rsidP="00F96FD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E63E9" w14:textId="45528EB1" w:rsidR="00F96FD0" w:rsidRPr="00693B72" w:rsidRDefault="00585FFD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639CD" w14:textId="77777777" w:rsidR="00F96FD0" w:rsidRPr="00693B72" w:rsidRDefault="00F96FD0" w:rsidP="008C1CDC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4F41E7A" w14:textId="77777777" w:rsidR="00F96FD0" w:rsidRPr="00693B72" w:rsidRDefault="00F96FD0" w:rsidP="008C1CDC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5A1C1A57" w14:textId="77777777" w:rsidR="00F96FD0" w:rsidRDefault="00F96FD0" w:rsidP="008C1CDC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02C8A812" w14:textId="60660E83" w:rsidR="00F96FD0" w:rsidRPr="00693B72" w:rsidRDefault="00F96FD0" w:rsidP="008C1CDC">
            <w:pPr>
              <w:snapToGrid w:val="0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46BEA" w14:textId="413ABB50" w:rsidR="00F96FD0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CE4BF" w14:textId="7483A8A8" w:rsidR="00F96FD0" w:rsidRPr="00693B72" w:rsidRDefault="00F96FD0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06414" w14:textId="1BB9F2C1" w:rsidR="00F96FD0" w:rsidRPr="00693B72" w:rsidRDefault="00F96FD0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C344C" w14:textId="77777777" w:rsidR="00F96FD0" w:rsidRPr="00693B72" w:rsidRDefault="00F96FD0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306F2A11" w14:textId="57447C9F" w:rsidR="00F96FD0" w:rsidRPr="00693B72" w:rsidRDefault="00F96FD0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F96FD0" w:rsidRPr="00693B72" w14:paraId="5285EFC4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BAD5E" w14:textId="77777777" w:rsidR="00F96FD0" w:rsidRPr="00693B72" w:rsidRDefault="00F96FD0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6C4A4" w14:textId="147DB20A" w:rsidR="00F96FD0" w:rsidRPr="00693B72" w:rsidRDefault="00F96FD0" w:rsidP="00F96FD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</w:t>
            </w:r>
            <w:r w:rsidR="00407C41" w:rsidRPr="008C1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с</w:t>
            </w:r>
            <w:r w:rsidR="0040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статьей</w:t>
            </w:r>
            <w:r w:rsidR="00407C41" w:rsidRPr="008C1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этические ценности</w:t>
            </w:r>
            <w:r w:rsidR="0040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407C41" w:rsidRPr="008C1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 </w:t>
            </w:r>
            <w:r w:rsidR="00E33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1" w:tooltip="Автономия" w:history="1">
              <w:r w:rsidR="00407C41" w:rsidRPr="008C1CDC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автономии</w:t>
              </w:r>
            </w:hyperlink>
            <w:r w:rsidR="00407C41" w:rsidRPr="008C1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, не</w:t>
            </w:r>
            <w:r w:rsidR="00E33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7C41" w:rsidRPr="008C1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причинение вреда, </w:t>
            </w:r>
            <w:hyperlink r:id="rId12" w:tooltip="Благотворительность (этика)" w:history="1">
              <w:r w:rsidR="00407C41" w:rsidRPr="008C1CDC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милосердие</w:t>
              </w:r>
            </w:hyperlink>
            <w:r w:rsidR="00407C41" w:rsidRPr="008C1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 </w:t>
            </w:r>
            <w:hyperlink r:id="rId13" w:tooltip="Правосудие" w:history="1">
              <w:r w:rsidR="00407C41" w:rsidRPr="008C1CDC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справедливость</w:t>
              </w:r>
            </w:hyperlink>
            <w:r w:rsidR="0040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AB15" w14:textId="77777777" w:rsidR="00F96FD0" w:rsidRPr="00693B72" w:rsidRDefault="00F96FD0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26DB" w14:textId="77777777" w:rsidR="00F96FD0" w:rsidRPr="00693B72" w:rsidRDefault="00F96FD0" w:rsidP="008C1CDC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A4C9" w14:textId="77777777" w:rsidR="00F96FD0" w:rsidRPr="00693B72" w:rsidRDefault="00F96FD0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64FE" w14:textId="79EA2E30" w:rsidR="00F96FD0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6A65" w14:textId="77777777" w:rsidR="00F96FD0" w:rsidRPr="00693B72" w:rsidRDefault="00F96FD0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83EE" w14:textId="77777777" w:rsidR="00F96FD0" w:rsidRPr="00693B72" w:rsidRDefault="00F96FD0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C46A9" w:rsidRPr="00693B72" w14:paraId="6BDF2888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2D23D" w14:textId="77C68E90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>13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853B1" w14:textId="0C569066" w:rsidR="007C46A9" w:rsidRPr="00693B72" w:rsidRDefault="007C46A9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Pr="007C4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C4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Клинические практические руководства</w:t>
            </w:r>
            <w:r w:rsidR="00E33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(КПР)</w:t>
            </w:r>
            <w:r w:rsidRPr="007C4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Принципы разработки и внедрения в практику.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F6580" w14:textId="04AB1942" w:rsidR="007C46A9" w:rsidRPr="00693B72" w:rsidRDefault="00585FFD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261A8" w14:textId="77777777" w:rsidR="007C46A9" w:rsidRPr="00693B72" w:rsidRDefault="007C46A9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F9C93E1" w14:textId="77777777" w:rsidR="007C46A9" w:rsidRPr="00693B72" w:rsidRDefault="007C46A9" w:rsidP="008C1CDC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63AD140" w14:textId="77777777" w:rsidR="007C46A9" w:rsidRDefault="007C46A9" w:rsidP="008C1CDC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6659BD1" w14:textId="4A128195" w:rsidR="007C46A9" w:rsidRPr="00693B72" w:rsidRDefault="007C46A9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79A3C" w14:textId="0E372435" w:rsidR="007C46A9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4CCA2" w14:textId="7A6002AD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B3EB7" w14:textId="464DCBF0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1C07B" w14:textId="77777777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6920BE5" w14:textId="037003DC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7C46A9" w:rsidRPr="00693B72" w14:paraId="759615C1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8D927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65F6" w14:textId="753F0271" w:rsidR="007C46A9" w:rsidRPr="00693B72" w:rsidRDefault="007F66A9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СЗ. Поиск в научно доказанной базе данных  КПР 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826E" w14:textId="77777777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9DBC" w14:textId="77777777" w:rsidR="007C46A9" w:rsidRPr="00693B72" w:rsidRDefault="007C46A9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252B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9D5D" w14:textId="5053B2BD" w:rsidR="007C46A9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E237" w14:textId="77777777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FAE5" w14:textId="77777777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C46A9" w:rsidRPr="00693B72" w14:paraId="2DA85444" w14:textId="77777777" w:rsidTr="00014811">
        <w:trPr>
          <w:trHeight w:val="313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B6900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7DBD9" w14:textId="407E9CAC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5.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FCDE" w14:textId="77777777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5CE9F7AC" w14:textId="2FDB912A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BACC" w14:textId="77777777" w:rsidR="007C46A9" w:rsidRPr="00693B72" w:rsidRDefault="007C46A9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2176E2FA" w14:textId="77777777" w:rsidR="007C46A9" w:rsidRPr="00693B72" w:rsidRDefault="007C46A9" w:rsidP="008C1CDC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3F0FCD6A" w14:textId="77777777" w:rsidR="007C46A9" w:rsidRDefault="007C46A9" w:rsidP="008C1CDC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6CF6FEE" w14:textId="20633F85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CD43" w14:textId="5A1A2888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47FA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03FB" w14:textId="77777777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1086" w14:textId="77777777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8039CEF" w14:textId="64BD0F09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7FF8F291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2C4D7" w14:textId="2D1EB338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6285A" w14:textId="10E73B51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19EE">
              <w:rPr>
                <w:rFonts w:asciiTheme="majorBidi" w:hAnsiTheme="majorBidi" w:cstheme="majorBidi"/>
                <w:b/>
                <w:sz w:val="24"/>
                <w:szCs w:val="24"/>
              </w:rPr>
              <w:t>Лекция 14.</w:t>
            </w:r>
            <w:r w:rsidRPr="00BE19EE">
              <w:rPr>
                <w:rFonts w:asciiTheme="majorBidi" w:hAnsiTheme="majorBidi" w:cstheme="majorBidi"/>
                <w:sz w:val="24"/>
                <w:szCs w:val="24"/>
              </w:rPr>
              <w:t xml:space="preserve"> Клинические практические руководства. Преимущества и недостатки.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6B9AB" w14:textId="6496600B" w:rsidR="00BE19EE" w:rsidRPr="00693B72" w:rsidRDefault="00585FFD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BAEE8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0B81F0D2" w14:textId="77777777" w:rsidR="00BE19EE" w:rsidRPr="00693B72" w:rsidRDefault="00BE19EE" w:rsidP="008C1CDC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5F8C7C7" w14:textId="77777777" w:rsidR="00BE19EE" w:rsidRDefault="00BE19EE" w:rsidP="008C1CDC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5A5805C8" w14:textId="14654A3F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A045" w14:textId="29673392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B765E" w14:textId="29C905BB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E55D" w14:textId="4F816835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0C50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EC8FF59" w14:textId="69D64041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17DAAE54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C1B6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B654" w14:textId="1E63C9BC" w:rsidR="00BE19EE" w:rsidRPr="00693B72" w:rsidRDefault="00BE19EE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Pr="00BE19EE">
              <w:rPr>
                <w:rFonts w:asciiTheme="majorBidi" w:hAnsiTheme="majorBidi" w:cstheme="majorBidi"/>
                <w:sz w:val="24"/>
                <w:szCs w:val="24"/>
              </w:rPr>
              <w:t>Поиск в научно доказанной базе данных  КПР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76AE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B39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CBD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1B4D" w14:textId="1FEDA828" w:rsidR="00BE19EE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4B6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FCD2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BE19EE" w:rsidRPr="00693B72" w14:paraId="6673A337" w14:textId="77777777" w:rsidTr="00301C29">
        <w:trPr>
          <w:trHeight w:val="69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3B0C3" w14:textId="22D23D3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  <w:lang w:val="en-US"/>
              </w:rPr>
              <w:t>15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197A4" w14:textId="351FC20A" w:rsidR="00BE19EE" w:rsidRPr="00693B72" w:rsidRDefault="00BE19EE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19EE">
              <w:rPr>
                <w:rFonts w:asciiTheme="majorBidi" w:hAnsiTheme="majorBidi" w:cstheme="majorBidi"/>
                <w:sz w:val="24"/>
                <w:szCs w:val="24"/>
              </w:rPr>
              <w:t>Лекция 15. Оценка клинических руководств. Эгри.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34785" w14:textId="32D1DA73" w:rsidR="00BE19EE" w:rsidRPr="00693B72" w:rsidRDefault="00585FFD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EDFA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574D9B32" w14:textId="32354ECD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212B8B27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67E1E6C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3D1E7B42" w14:textId="3CF2305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62A0" w14:textId="0EDF7E61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7130" w14:textId="2CC53614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A08D7" w14:textId="19788AFC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081C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AFDD225" w14:textId="5562F5B9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4A66D7DB" w14:textId="77777777" w:rsidTr="00301C29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2ECDB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7808" w14:textId="6359D62B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</w:t>
            </w:r>
            <w:r w:rsidR="00E3302C" w:rsidRPr="00E33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302C" w:rsidRPr="00E3302C">
              <w:rPr>
                <w:rFonts w:asciiTheme="majorBidi" w:hAnsiTheme="majorBidi" w:cstheme="majorBidi"/>
                <w:sz w:val="24"/>
                <w:szCs w:val="24"/>
              </w:rPr>
              <w:t xml:space="preserve">Оценка клинического руководства, используя опросник </w:t>
            </w:r>
            <w:r w:rsidR="00E3302C" w:rsidRPr="00E3302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AGREE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A917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BD8F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E77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D718" w14:textId="24B87289" w:rsidR="00BE19EE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730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E666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BE19EE" w:rsidRPr="00693B72" w14:paraId="2C59EA90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963A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0BC03" w14:textId="24FDF8EB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6.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CDDB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CB9775C" w14:textId="119A3B2E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076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0E722DBA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4D50DF3C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3290D026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7224EE11" w14:textId="788E02FD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06E1" w14:textId="44100505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A8D3A" w14:textId="2D6603B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B958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458D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6E18113B" w14:textId="640BD833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0BE33682" w14:textId="77777777" w:rsidTr="00301C29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85FF8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675C6" w14:textId="73DA61C3" w:rsidR="00BE19EE" w:rsidRPr="00693B72" w:rsidRDefault="00BE19EE" w:rsidP="00431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 3. «</w:t>
            </w:r>
            <w:r w:rsidR="00431A24">
              <w:rPr>
                <w:rFonts w:asciiTheme="majorBidi" w:hAnsiTheme="majorBidi" w:cstheme="majorBidi"/>
                <w:sz w:val="24"/>
                <w:szCs w:val="24"/>
              </w:rPr>
              <w:t>Си</w:t>
            </w:r>
            <w:r w:rsidR="003F7593">
              <w:rPr>
                <w:rFonts w:asciiTheme="majorBidi" w:hAnsiTheme="majorBidi" w:cstheme="majorBidi"/>
                <w:sz w:val="24"/>
                <w:szCs w:val="24"/>
              </w:rPr>
              <w:t>стематическая и случайная ошибки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A528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0710E1C" w14:textId="086DFC7A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7B0E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622CC4C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6A8576A1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lastRenderedPageBreak/>
              <w:t>ИД 5.3</w:t>
            </w:r>
          </w:p>
          <w:p w14:paraId="1D25001E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6941F951" w14:textId="2F823B84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8AB2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8237" w14:textId="3E4D93AA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50A0" w14:textId="4126A46B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B908" w14:textId="7582DFE6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8C1CDC" w:rsidRPr="00693B72" w14:paraId="4E94012B" w14:textId="77777777" w:rsidTr="00014811">
        <w:trPr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288CC03" w14:textId="27180B94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>РК 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65076C3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C9D8EF" w14:textId="77777777" w:rsidR="008C1CDC" w:rsidRPr="00693B72" w:rsidRDefault="008C1CDC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EFDBF3E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  <w:lang w:eastAsia="en-US"/>
        </w:rPr>
      </w:pPr>
    </w:p>
    <w:p w14:paraId="3B0C292D" w14:textId="1D96EFF8" w:rsidR="003F1AC8" w:rsidRPr="00693B72" w:rsidRDefault="003F1AC8" w:rsidP="00693B72">
      <w:pPr>
        <w:jc w:val="both"/>
        <w:rPr>
          <w:rFonts w:asciiTheme="majorBidi" w:hAnsiTheme="majorBidi" w:cstheme="majorBidi"/>
          <w:sz w:val="22"/>
          <w:szCs w:val="22"/>
        </w:rPr>
      </w:pPr>
      <w:r w:rsidRPr="00693B72">
        <w:rPr>
          <w:rFonts w:asciiTheme="majorBidi" w:hAnsiTheme="majorBidi" w:cstheme="majorBidi"/>
          <w:sz w:val="22"/>
          <w:szCs w:val="22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контроль]</w:t>
      </w:r>
    </w:p>
    <w:p w14:paraId="485CA30E" w14:textId="777D11F4" w:rsidR="003F1AC8" w:rsidRPr="00693B72" w:rsidRDefault="00DB61BB" w:rsidP="00693B72">
      <w:pPr>
        <w:jc w:val="both"/>
        <w:rPr>
          <w:rFonts w:asciiTheme="majorBidi" w:hAnsiTheme="majorBidi" w:cstheme="majorBidi"/>
        </w:rPr>
      </w:pPr>
      <w:r w:rsidRPr="00DB61BB">
        <w:rPr>
          <w:rFonts w:asciiTheme="majorBidi" w:hAnsiTheme="majorBidi" w:cstheme="majorBidi"/>
        </w:rPr>
        <w:t>Оценка диагностических критериев. Достоверность диагнозов. Чувствительность и специфичность. Значение ошибки классификации для оценки распространенности и скрининга</w:t>
      </w:r>
    </w:p>
    <w:p w14:paraId="2D131BCB" w14:textId="16CD4E3E" w:rsidR="00FB2474" w:rsidRPr="00693B72" w:rsidRDefault="00FB2474" w:rsidP="00693B72">
      <w:pPr>
        <w:ind w:firstLine="3969"/>
        <w:rPr>
          <w:rFonts w:asciiTheme="majorBidi" w:hAnsiTheme="majorBidi" w:cstheme="majorBidi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2279"/>
        <w:gridCol w:w="6201"/>
      </w:tblGrid>
      <w:tr w:rsidR="00FB2474" w:rsidRPr="00693B72" w14:paraId="6AE928E6" w14:textId="77777777" w:rsidTr="00334322">
        <w:tc>
          <w:tcPr>
            <w:tcW w:w="6080" w:type="dxa"/>
            <w:vAlign w:val="bottom"/>
          </w:tcPr>
          <w:p w14:paraId="25923010" w14:textId="5D3F5738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Декан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36B960AC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744A8BFC" w14:textId="1DCB80B8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Ж. Калматаева</w:t>
            </w:r>
          </w:p>
        </w:tc>
      </w:tr>
      <w:tr w:rsidR="00FB2474" w:rsidRPr="00693B72" w14:paraId="17D9270D" w14:textId="77777777" w:rsidTr="00334322">
        <w:tc>
          <w:tcPr>
            <w:tcW w:w="6080" w:type="dxa"/>
            <w:vAlign w:val="bottom"/>
          </w:tcPr>
          <w:p w14:paraId="0DD2DE31" w14:textId="67AA672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Председатель методбюро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36E892F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6DA2C129" w14:textId="535AF445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А. Уалиева</w:t>
            </w:r>
          </w:p>
        </w:tc>
      </w:tr>
      <w:tr w:rsidR="00FB2474" w:rsidRPr="00693B72" w14:paraId="6599C8AC" w14:textId="77777777" w:rsidTr="00334322">
        <w:tc>
          <w:tcPr>
            <w:tcW w:w="6080" w:type="dxa"/>
            <w:vAlign w:val="bottom"/>
          </w:tcPr>
          <w:p w14:paraId="00BBD998" w14:textId="21DB7A50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Заведующий кафедрой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91D34A8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419754B7" w14:textId="5C2ED263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С. Мамырбекова</w:t>
            </w:r>
          </w:p>
        </w:tc>
      </w:tr>
      <w:tr w:rsidR="00FB2474" w:rsidRPr="00693B72" w14:paraId="315AA403" w14:textId="77777777" w:rsidTr="00334322">
        <w:tc>
          <w:tcPr>
            <w:tcW w:w="6080" w:type="dxa"/>
            <w:vAlign w:val="bottom"/>
          </w:tcPr>
          <w:p w14:paraId="57B44BC5" w14:textId="6B12EFE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Лектор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858953D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3ACBA3E0" w14:textId="60B3A770" w:rsidR="00FB2474" w:rsidRPr="00693B72" w:rsidRDefault="00C73B2F" w:rsidP="00C73B2F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А.Раушанова</w:t>
            </w:r>
          </w:p>
        </w:tc>
      </w:tr>
    </w:tbl>
    <w:p w14:paraId="7BF0253A" w14:textId="77777777" w:rsidR="00FB2474" w:rsidRPr="00693B72" w:rsidRDefault="00FB2474" w:rsidP="00693B72">
      <w:pPr>
        <w:rPr>
          <w:rFonts w:asciiTheme="majorBidi" w:hAnsiTheme="majorBidi" w:cstheme="majorBidi"/>
        </w:rPr>
      </w:pPr>
    </w:p>
    <w:sectPr w:rsidR="00FB2474" w:rsidRPr="00693B72" w:rsidSect="00DC1AF6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8DBE2" w14:textId="77777777" w:rsidR="004C1D82" w:rsidRDefault="004C1D82" w:rsidP="00711116">
      <w:r>
        <w:separator/>
      </w:r>
    </w:p>
  </w:endnote>
  <w:endnote w:type="continuationSeparator" w:id="0">
    <w:p w14:paraId="0BB239E1" w14:textId="77777777" w:rsidR="004C1D82" w:rsidRDefault="004C1D82" w:rsidP="0071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BCC31" w14:textId="77777777" w:rsidR="004C1D82" w:rsidRDefault="004C1D82" w:rsidP="00711116">
      <w:r>
        <w:separator/>
      </w:r>
    </w:p>
  </w:footnote>
  <w:footnote w:type="continuationSeparator" w:id="0">
    <w:p w14:paraId="7053CB0D" w14:textId="77777777" w:rsidR="004C1D82" w:rsidRDefault="004C1D82" w:rsidP="0071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61AB"/>
    <w:multiLevelType w:val="hybridMultilevel"/>
    <w:tmpl w:val="708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5848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15969"/>
    <w:multiLevelType w:val="hybridMultilevel"/>
    <w:tmpl w:val="D07811A0"/>
    <w:lvl w:ilvl="0" w:tplc="823A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A5453"/>
    <w:multiLevelType w:val="multilevel"/>
    <w:tmpl w:val="55CAA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1D4E13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50FF5"/>
    <w:multiLevelType w:val="hybridMultilevel"/>
    <w:tmpl w:val="7AD6E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913A7"/>
    <w:multiLevelType w:val="hybridMultilevel"/>
    <w:tmpl w:val="4044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41D3A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BA07B2"/>
    <w:multiLevelType w:val="hybridMultilevel"/>
    <w:tmpl w:val="4782C8B2"/>
    <w:lvl w:ilvl="0" w:tplc="90D60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1496B"/>
    <w:multiLevelType w:val="hybridMultilevel"/>
    <w:tmpl w:val="01324666"/>
    <w:lvl w:ilvl="0" w:tplc="0C461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04546"/>
    <w:multiLevelType w:val="multilevel"/>
    <w:tmpl w:val="7CF42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7F9579D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C8"/>
    <w:rsid w:val="0001460D"/>
    <w:rsid w:val="00014811"/>
    <w:rsid w:val="00024D3D"/>
    <w:rsid w:val="00031AEA"/>
    <w:rsid w:val="00031DAB"/>
    <w:rsid w:val="00037878"/>
    <w:rsid w:val="00043D2E"/>
    <w:rsid w:val="00047C97"/>
    <w:rsid w:val="00050102"/>
    <w:rsid w:val="00074776"/>
    <w:rsid w:val="00081EDA"/>
    <w:rsid w:val="0008423C"/>
    <w:rsid w:val="000A7B82"/>
    <w:rsid w:val="000E24B3"/>
    <w:rsid w:val="000F3AD9"/>
    <w:rsid w:val="000F658A"/>
    <w:rsid w:val="00110CCD"/>
    <w:rsid w:val="00116FEB"/>
    <w:rsid w:val="00123868"/>
    <w:rsid w:val="00123999"/>
    <w:rsid w:val="00132517"/>
    <w:rsid w:val="00153988"/>
    <w:rsid w:val="00176223"/>
    <w:rsid w:val="00187C74"/>
    <w:rsid w:val="001921F7"/>
    <w:rsid w:val="001B0C92"/>
    <w:rsid w:val="001C5854"/>
    <w:rsid w:val="001D542A"/>
    <w:rsid w:val="001E3486"/>
    <w:rsid w:val="001E394B"/>
    <w:rsid w:val="001F0B15"/>
    <w:rsid w:val="001F5841"/>
    <w:rsid w:val="00203A53"/>
    <w:rsid w:val="00212F2E"/>
    <w:rsid w:val="002222AD"/>
    <w:rsid w:val="00295C1F"/>
    <w:rsid w:val="002A78C7"/>
    <w:rsid w:val="002B14DB"/>
    <w:rsid w:val="002C1C9B"/>
    <w:rsid w:val="002C678B"/>
    <w:rsid w:val="002D26C2"/>
    <w:rsid w:val="002D41C1"/>
    <w:rsid w:val="002E55E8"/>
    <w:rsid w:val="002E5B71"/>
    <w:rsid w:val="002F36E2"/>
    <w:rsid w:val="00301C29"/>
    <w:rsid w:val="00302D3E"/>
    <w:rsid w:val="00304A11"/>
    <w:rsid w:val="003071D8"/>
    <w:rsid w:val="00313BE9"/>
    <w:rsid w:val="003178F9"/>
    <w:rsid w:val="00334322"/>
    <w:rsid w:val="003507D5"/>
    <w:rsid w:val="003602BE"/>
    <w:rsid w:val="00360F52"/>
    <w:rsid w:val="00365EC8"/>
    <w:rsid w:val="003728CC"/>
    <w:rsid w:val="00382D02"/>
    <w:rsid w:val="0038429E"/>
    <w:rsid w:val="003A3535"/>
    <w:rsid w:val="003A7022"/>
    <w:rsid w:val="003B68F8"/>
    <w:rsid w:val="003C5D7C"/>
    <w:rsid w:val="003D15C4"/>
    <w:rsid w:val="003D5EC4"/>
    <w:rsid w:val="003E5875"/>
    <w:rsid w:val="003F1AC8"/>
    <w:rsid w:val="003F1C85"/>
    <w:rsid w:val="003F3CF6"/>
    <w:rsid w:val="003F7593"/>
    <w:rsid w:val="00407C41"/>
    <w:rsid w:val="00413900"/>
    <w:rsid w:val="00414A52"/>
    <w:rsid w:val="004220F7"/>
    <w:rsid w:val="00431A24"/>
    <w:rsid w:val="0046381A"/>
    <w:rsid w:val="004709B2"/>
    <w:rsid w:val="0047360F"/>
    <w:rsid w:val="004756BE"/>
    <w:rsid w:val="00483FD3"/>
    <w:rsid w:val="004875A3"/>
    <w:rsid w:val="00494297"/>
    <w:rsid w:val="004A41A8"/>
    <w:rsid w:val="004B29E9"/>
    <w:rsid w:val="004C1D82"/>
    <w:rsid w:val="004C23D8"/>
    <w:rsid w:val="004C52F1"/>
    <w:rsid w:val="004C5D1C"/>
    <w:rsid w:val="004D0CE5"/>
    <w:rsid w:val="004D1993"/>
    <w:rsid w:val="004F0DD5"/>
    <w:rsid w:val="00502C53"/>
    <w:rsid w:val="00516DD8"/>
    <w:rsid w:val="005254D2"/>
    <w:rsid w:val="00525955"/>
    <w:rsid w:val="005309BB"/>
    <w:rsid w:val="00540386"/>
    <w:rsid w:val="005410BF"/>
    <w:rsid w:val="00542752"/>
    <w:rsid w:val="0055250E"/>
    <w:rsid w:val="00552F0D"/>
    <w:rsid w:val="00554122"/>
    <w:rsid w:val="00583685"/>
    <w:rsid w:val="00585FFD"/>
    <w:rsid w:val="00592261"/>
    <w:rsid w:val="005A40C5"/>
    <w:rsid w:val="005A5CCC"/>
    <w:rsid w:val="005A7653"/>
    <w:rsid w:val="005B1EEE"/>
    <w:rsid w:val="005F37D0"/>
    <w:rsid w:val="0062551B"/>
    <w:rsid w:val="006256DF"/>
    <w:rsid w:val="00627025"/>
    <w:rsid w:val="00630670"/>
    <w:rsid w:val="00633FA8"/>
    <w:rsid w:val="00636DE7"/>
    <w:rsid w:val="006636C0"/>
    <w:rsid w:val="006665BD"/>
    <w:rsid w:val="0067156D"/>
    <w:rsid w:val="00676DB4"/>
    <w:rsid w:val="00685391"/>
    <w:rsid w:val="00693B72"/>
    <w:rsid w:val="00695DD4"/>
    <w:rsid w:val="006A573F"/>
    <w:rsid w:val="006A74AF"/>
    <w:rsid w:val="006B259A"/>
    <w:rsid w:val="006B4888"/>
    <w:rsid w:val="006C3F3E"/>
    <w:rsid w:val="006C5BB3"/>
    <w:rsid w:val="006D3310"/>
    <w:rsid w:val="006E485E"/>
    <w:rsid w:val="006E6AEE"/>
    <w:rsid w:val="006F19BA"/>
    <w:rsid w:val="006F21D4"/>
    <w:rsid w:val="006F5BDB"/>
    <w:rsid w:val="00706DE6"/>
    <w:rsid w:val="00711116"/>
    <w:rsid w:val="007430D9"/>
    <w:rsid w:val="007464E6"/>
    <w:rsid w:val="007516DD"/>
    <w:rsid w:val="00752522"/>
    <w:rsid w:val="00753ED7"/>
    <w:rsid w:val="00761408"/>
    <w:rsid w:val="00764AA0"/>
    <w:rsid w:val="00767DF6"/>
    <w:rsid w:val="00781711"/>
    <w:rsid w:val="00786143"/>
    <w:rsid w:val="007876B1"/>
    <w:rsid w:val="0079403A"/>
    <w:rsid w:val="007952AA"/>
    <w:rsid w:val="007A77F4"/>
    <w:rsid w:val="007A7BAB"/>
    <w:rsid w:val="007C1ADA"/>
    <w:rsid w:val="007C1FCA"/>
    <w:rsid w:val="007C46A9"/>
    <w:rsid w:val="007C5DFF"/>
    <w:rsid w:val="007D1E1D"/>
    <w:rsid w:val="007E2235"/>
    <w:rsid w:val="007F66A9"/>
    <w:rsid w:val="007F7043"/>
    <w:rsid w:val="00800EAE"/>
    <w:rsid w:val="00807556"/>
    <w:rsid w:val="0081364E"/>
    <w:rsid w:val="00816F26"/>
    <w:rsid w:val="00817AC3"/>
    <w:rsid w:val="00823A1D"/>
    <w:rsid w:val="00826091"/>
    <w:rsid w:val="00827345"/>
    <w:rsid w:val="008317A3"/>
    <w:rsid w:val="0084303D"/>
    <w:rsid w:val="00852DAE"/>
    <w:rsid w:val="008670B5"/>
    <w:rsid w:val="00887E3A"/>
    <w:rsid w:val="00892A5A"/>
    <w:rsid w:val="008B5765"/>
    <w:rsid w:val="008C0CDA"/>
    <w:rsid w:val="008C1CDC"/>
    <w:rsid w:val="008C21A9"/>
    <w:rsid w:val="008C401A"/>
    <w:rsid w:val="008C59FD"/>
    <w:rsid w:val="008D238F"/>
    <w:rsid w:val="008D3D7D"/>
    <w:rsid w:val="008E1D90"/>
    <w:rsid w:val="008E4F81"/>
    <w:rsid w:val="008F65E2"/>
    <w:rsid w:val="008F7533"/>
    <w:rsid w:val="00923CD3"/>
    <w:rsid w:val="00943836"/>
    <w:rsid w:val="00946A74"/>
    <w:rsid w:val="009533D9"/>
    <w:rsid w:val="0099372B"/>
    <w:rsid w:val="0099472D"/>
    <w:rsid w:val="00997A04"/>
    <w:rsid w:val="009A6E06"/>
    <w:rsid w:val="009B114D"/>
    <w:rsid w:val="009C5FDC"/>
    <w:rsid w:val="009D0E24"/>
    <w:rsid w:val="009D42D4"/>
    <w:rsid w:val="00A07A72"/>
    <w:rsid w:val="00A2084F"/>
    <w:rsid w:val="00A225F2"/>
    <w:rsid w:val="00A22F33"/>
    <w:rsid w:val="00A27A88"/>
    <w:rsid w:val="00A4100F"/>
    <w:rsid w:val="00A46D9A"/>
    <w:rsid w:val="00A47482"/>
    <w:rsid w:val="00A522BD"/>
    <w:rsid w:val="00A5544B"/>
    <w:rsid w:val="00A6676F"/>
    <w:rsid w:val="00A7430B"/>
    <w:rsid w:val="00A869CB"/>
    <w:rsid w:val="00A90754"/>
    <w:rsid w:val="00A9625F"/>
    <w:rsid w:val="00AA20BF"/>
    <w:rsid w:val="00AA3FC4"/>
    <w:rsid w:val="00AA57F7"/>
    <w:rsid w:val="00AA6207"/>
    <w:rsid w:val="00AB5187"/>
    <w:rsid w:val="00B00B21"/>
    <w:rsid w:val="00B00E88"/>
    <w:rsid w:val="00B015A6"/>
    <w:rsid w:val="00B07683"/>
    <w:rsid w:val="00B07789"/>
    <w:rsid w:val="00B1503D"/>
    <w:rsid w:val="00B1530B"/>
    <w:rsid w:val="00B207CF"/>
    <w:rsid w:val="00B25C5A"/>
    <w:rsid w:val="00B279B4"/>
    <w:rsid w:val="00B3070B"/>
    <w:rsid w:val="00B37C3B"/>
    <w:rsid w:val="00B509FA"/>
    <w:rsid w:val="00B56111"/>
    <w:rsid w:val="00B633E2"/>
    <w:rsid w:val="00B8207C"/>
    <w:rsid w:val="00B90859"/>
    <w:rsid w:val="00B954F7"/>
    <w:rsid w:val="00BA12B9"/>
    <w:rsid w:val="00BC084B"/>
    <w:rsid w:val="00BC1270"/>
    <w:rsid w:val="00BC1D72"/>
    <w:rsid w:val="00BC5325"/>
    <w:rsid w:val="00BC5B46"/>
    <w:rsid w:val="00BD20EC"/>
    <w:rsid w:val="00BD3B4E"/>
    <w:rsid w:val="00BE19EE"/>
    <w:rsid w:val="00BE2CA2"/>
    <w:rsid w:val="00BE30E0"/>
    <w:rsid w:val="00BE39B2"/>
    <w:rsid w:val="00BE589E"/>
    <w:rsid w:val="00BF08E7"/>
    <w:rsid w:val="00BF6803"/>
    <w:rsid w:val="00C12201"/>
    <w:rsid w:val="00C437AE"/>
    <w:rsid w:val="00C477C9"/>
    <w:rsid w:val="00C53FD3"/>
    <w:rsid w:val="00C5788D"/>
    <w:rsid w:val="00C642C0"/>
    <w:rsid w:val="00C73B2F"/>
    <w:rsid w:val="00C75A47"/>
    <w:rsid w:val="00CA1D8D"/>
    <w:rsid w:val="00CB0CAF"/>
    <w:rsid w:val="00CB45D7"/>
    <w:rsid w:val="00CB6540"/>
    <w:rsid w:val="00CC6883"/>
    <w:rsid w:val="00CD0439"/>
    <w:rsid w:val="00CD1F9A"/>
    <w:rsid w:val="00CD4D56"/>
    <w:rsid w:val="00CE6A98"/>
    <w:rsid w:val="00D1218A"/>
    <w:rsid w:val="00D21616"/>
    <w:rsid w:val="00D21C5E"/>
    <w:rsid w:val="00D25C72"/>
    <w:rsid w:val="00D2784A"/>
    <w:rsid w:val="00D37D44"/>
    <w:rsid w:val="00D40010"/>
    <w:rsid w:val="00D53D42"/>
    <w:rsid w:val="00D62DEA"/>
    <w:rsid w:val="00D64BE8"/>
    <w:rsid w:val="00D92584"/>
    <w:rsid w:val="00D92BB9"/>
    <w:rsid w:val="00D93451"/>
    <w:rsid w:val="00DA1188"/>
    <w:rsid w:val="00DA4DB6"/>
    <w:rsid w:val="00DB61BB"/>
    <w:rsid w:val="00DB65E2"/>
    <w:rsid w:val="00DB67CB"/>
    <w:rsid w:val="00DC1AF6"/>
    <w:rsid w:val="00DE47E2"/>
    <w:rsid w:val="00E012D0"/>
    <w:rsid w:val="00E065AF"/>
    <w:rsid w:val="00E21858"/>
    <w:rsid w:val="00E22597"/>
    <w:rsid w:val="00E25F86"/>
    <w:rsid w:val="00E3302C"/>
    <w:rsid w:val="00E35A5B"/>
    <w:rsid w:val="00E36615"/>
    <w:rsid w:val="00E64033"/>
    <w:rsid w:val="00E678AF"/>
    <w:rsid w:val="00E70D3B"/>
    <w:rsid w:val="00E97ED0"/>
    <w:rsid w:val="00EA17F2"/>
    <w:rsid w:val="00EB01F3"/>
    <w:rsid w:val="00EB432F"/>
    <w:rsid w:val="00EC53E3"/>
    <w:rsid w:val="00ED0C0D"/>
    <w:rsid w:val="00ED2789"/>
    <w:rsid w:val="00EE03AA"/>
    <w:rsid w:val="00EF7708"/>
    <w:rsid w:val="00F124C6"/>
    <w:rsid w:val="00F16E6B"/>
    <w:rsid w:val="00F22BEC"/>
    <w:rsid w:val="00F2518F"/>
    <w:rsid w:val="00F50D65"/>
    <w:rsid w:val="00F86A99"/>
    <w:rsid w:val="00F92813"/>
    <w:rsid w:val="00F96FD0"/>
    <w:rsid w:val="00FA5357"/>
    <w:rsid w:val="00FB1336"/>
    <w:rsid w:val="00FB2474"/>
    <w:rsid w:val="00FB267B"/>
    <w:rsid w:val="00FD4AEB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463D"/>
  <w15:chartTrackingRefBased/>
  <w15:docId w15:val="{B907D0FF-7B77-4635-93B4-CE48705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F1AC8"/>
    <w:rPr>
      <w:rFonts w:cs="Times New Roman"/>
    </w:rPr>
  </w:style>
  <w:style w:type="character" w:styleId="a3">
    <w:name w:val="Hyperlink"/>
    <w:uiPriority w:val="99"/>
    <w:rsid w:val="003F1AC8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3F1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F1AC8"/>
    <w:rPr>
      <w:rFonts w:ascii="Calibri" w:eastAsia="Calibri" w:hAnsi="Calibri" w:cs="Times New Roman"/>
      <w:lang w:val="ru-RU"/>
    </w:rPr>
  </w:style>
  <w:style w:type="paragraph" w:customStyle="1" w:styleId="10">
    <w:name w:val="Обычный1"/>
    <w:uiPriority w:val="99"/>
    <w:rsid w:val="003F1A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5">
    <w:basedOn w:val="a"/>
    <w:next w:val="a6"/>
    <w:uiPriority w:val="99"/>
    <w:unhideWhenUsed/>
    <w:rsid w:val="003F1AC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F1AC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3F1AC8"/>
  </w:style>
  <w:style w:type="paragraph" w:styleId="a8">
    <w:name w:val="List Paragraph"/>
    <w:basedOn w:val="a"/>
    <w:uiPriority w:val="34"/>
    <w:qFormat/>
    <w:rsid w:val="00BE39B2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21C5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B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AA57F7"/>
    <w:rPr>
      <w:i/>
      <w:iCs/>
    </w:rPr>
  </w:style>
  <w:style w:type="paragraph" w:customStyle="1" w:styleId="action-menu-item">
    <w:name w:val="action-menu-item"/>
    <w:basedOn w:val="a"/>
    <w:rsid w:val="00AA57F7"/>
    <w:pPr>
      <w:spacing w:before="100" w:beforeAutospacing="1" w:after="100" w:afterAutospacing="1"/>
    </w:pPr>
  </w:style>
  <w:style w:type="character" w:customStyle="1" w:styleId="s00">
    <w:name w:val="s00"/>
    <w:rsid w:val="00176223"/>
  </w:style>
  <w:style w:type="character" w:styleId="ae">
    <w:name w:val="annotation reference"/>
    <w:basedOn w:val="a0"/>
    <w:uiPriority w:val="99"/>
    <w:semiHidden/>
    <w:unhideWhenUsed/>
    <w:rsid w:val="00BE58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E589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E5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58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5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E589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E58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10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7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minder.com" TargetMode="External"/><Relationship Id="rId13" Type="http://schemas.openxmlformats.org/officeDocument/2006/relationships/hyperlink" Target="https://ru.qwe.wiki/wiki/Justi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zhan.Raushanova@kaznu.kz" TargetMode="External"/><Relationship Id="rId12" Type="http://schemas.openxmlformats.org/officeDocument/2006/relationships/hyperlink" Target="https://ru.qwe.wiki/wiki/Beneficence_(ethics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qwe.wiki/wiki/Autonom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izhan.Raushan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Алия</dc:creator>
  <cp:keywords/>
  <dc:description/>
  <cp:lastModifiedBy>Раушанова Айжан</cp:lastModifiedBy>
  <cp:revision>2</cp:revision>
  <dcterms:created xsi:type="dcterms:W3CDTF">2020-10-07T05:15:00Z</dcterms:created>
  <dcterms:modified xsi:type="dcterms:W3CDTF">2020-10-07T05:15:00Z</dcterms:modified>
</cp:coreProperties>
</file>